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861D3" w14:textId="77777777" w:rsidR="0095050C" w:rsidRDefault="0095050C" w:rsidP="009505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  <w:r w:rsidRPr="0095050C">
        <w:rPr>
          <w:b/>
          <w:sz w:val="28"/>
          <w:szCs w:val="28"/>
        </w:rPr>
        <w:t xml:space="preserve">Future of English conference 2025: </w:t>
      </w:r>
      <w:r w:rsidRPr="0095050C">
        <w:rPr>
          <w:b/>
          <w:bCs/>
          <w:sz w:val="28"/>
          <w:szCs w:val="28"/>
        </w:rPr>
        <w:t>The EMI Corpus of Student Academic Writing and Reading: A new resource in EAP materials design</w:t>
      </w:r>
    </w:p>
    <w:p w14:paraId="31FDA29C" w14:textId="77777777" w:rsidR="0095050C" w:rsidRPr="0095050C" w:rsidRDefault="0095050C" w:rsidP="0095050C">
      <w:pPr>
        <w:pStyle w:val="NoSpacing"/>
        <w:rPr>
          <w:i/>
          <w:sz w:val="24"/>
          <w:szCs w:val="24"/>
          <w:lang w:val="it-IT"/>
        </w:rPr>
      </w:pPr>
      <w:r w:rsidRPr="0095050C">
        <w:rPr>
          <w:i/>
          <w:sz w:val="24"/>
          <w:szCs w:val="24"/>
          <w:lang w:val="it-IT"/>
        </w:rPr>
        <w:t xml:space="preserve">Dana Gablasova, Raffaella Bottini, Vaclav Brezina, Luke Harding, Sally </w:t>
      </w:r>
      <w:proofErr w:type="spellStart"/>
      <w:r w:rsidRPr="0095050C">
        <w:rPr>
          <w:i/>
          <w:sz w:val="24"/>
          <w:szCs w:val="24"/>
          <w:lang w:val="it-IT"/>
        </w:rPr>
        <w:t>Ren</w:t>
      </w:r>
      <w:proofErr w:type="spellEnd"/>
    </w:p>
    <w:p w14:paraId="6A541508" w14:textId="77777777" w:rsidR="0095050C" w:rsidRPr="00D03D8F" w:rsidRDefault="0095050C" w:rsidP="0095050C">
      <w:pPr>
        <w:pStyle w:val="NoSpacing"/>
        <w:rPr>
          <w:i/>
          <w:sz w:val="24"/>
          <w:szCs w:val="24"/>
        </w:rPr>
      </w:pPr>
      <w:r w:rsidRPr="00D03D8F">
        <w:rPr>
          <w:i/>
          <w:sz w:val="24"/>
          <w:szCs w:val="24"/>
        </w:rPr>
        <w:t>Lancaster University</w:t>
      </w:r>
    </w:p>
    <w:p w14:paraId="36B7D65B" w14:textId="77777777" w:rsidR="0095050C" w:rsidRPr="00D03D8F" w:rsidRDefault="0095050C"/>
    <w:p w14:paraId="45A743F7" w14:textId="77777777" w:rsidR="0095050C" w:rsidRDefault="0095050C" w:rsidP="00060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95050C">
        <w:rPr>
          <w:b/>
        </w:rPr>
        <w:t>Activity 1</w:t>
      </w:r>
      <w:r>
        <w:rPr>
          <w:b/>
        </w:rPr>
        <w:t xml:space="preserve"> </w:t>
      </w:r>
      <w:r w:rsidRPr="0095050C">
        <w:rPr>
          <w:b/>
        </w:rPr>
        <w:t>Using corpus evidence to understand language use in student writing</w:t>
      </w:r>
    </w:p>
    <w:p w14:paraId="3CE72B94" w14:textId="6B19CF2D" w:rsidR="0095050C" w:rsidRDefault="0095050C" w:rsidP="0095050C">
      <w:pPr>
        <w:jc w:val="both"/>
      </w:pPr>
      <w:r>
        <w:t xml:space="preserve">In this activity, we are going to focus on ‘this + noun’ structure in student academic writing. Look at the nouns that collocate with ‘this’ in the three EMI sub-corpora: HUM, ENG, and BUS.  The collocation graphs contain </w:t>
      </w:r>
      <w:r w:rsidR="00772236">
        <w:t>noun</w:t>
      </w:r>
      <w:r w:rsidR="001532AB">
        <w:t>s collocates</w:t>
      </w:r>
      <w:r>
        <w:t xml:space="preserve"> of ‘this’, with 10 or more occurrences in each of the </w:t>
      </w:r>
      <w:r w:rsidR="001532AB">
        <w:t>sub-</w:t>
      </w:r>
      <w:r>
        <w:t xml:space="preserve">corpora, </w:t>
      </w:r>
      <w:r w:rsidR="00FD260B">
        <w:t>using</w:t>
      </w:r>
      <w:r>
        <w:t xml:space="preserve"> the span R1-R2. </w:t>
      </w:r>
    </w:p>
    <w:p w14:paraId="0B7FA63C" w14:textId="77777777" w:rsidR="0095050C" w:rsidRDefault="0095050C" w:rsidP="0095050C">
      <w:pPr>
        <w:jc w:val="both"/>
      </w:pPr>
      <w:r>
        <w:t xml:space="preserve">Working in a pair or a small group, use the data to consider the following questions: </w:t>
      </w:r>
    </w:p>
    <w:p w14:paraId="3695B929" w14:textId="77777777" w:rsidR="00FD260B" w:rsidRPr="00FD260B" w:rsidRDefault="00FD260B" w:rsidP="00FD260B">
      <w:pPr>
        <w:ind w:left="567"/>
        <w:jc w:val="both"/>
      </w:pPr>
      <w:r w:rsidRPr="00FD260B">
        <w:t xml:space="preserve">Q1: What type of nouns (e.g. in terms of semantic properties) do we see in the data? </w:t>
      </w:r>
    </w:p>
    <w:p w14:paraId="28ED365C" w14:textId="77777777" w:rsidR="00FD260B" w:rsidRPr="00FD260B" w:rsidRDefault="00FD260B" w:rsidP="00FD260B">
      <w:pPr>
        <w:ind w:left="567"/>
        <w:jc w:val="both"/>
      </w:pPr>
      <w:r w:rsidRPr="00FD260B">
        <w:t>Q2: What is the pattern for each of the disciplines?</w:t>
      </w:r>
    </w:p>
    <w:p w14:paraId="2F4B2072" w14:textId="77777777" w:rsidR="00FD260B" w:rsidRPr="00FD260B" w:rsidRDefault="00FD260B" w:rsidP="00FD260B">
      <w:pPr>
        <w:ind w:left="567"/>
        <w:jc w:val="both"/>
      </w:pPr>
      <w:r w:rsidRPr="00FD260B">
        <w:t xml:space="preserve">Q3: In what way are the patterns in the three disciplines similar to/different from each other? </w:t>
      </w:r>
    </w:p>
    <w:p w14:paraId="702871A7" w14:textId="77777777" w:rsidR="00FD260B" w:rsidRPr="00FD260B" w:rsidRDefault="00FD260B" w:rsidP="00FD260B">
      <w:pPr>
        <w:ind w:left="567"/>
        <w:jc w:val="both"/>
      </w:pPr>
      <w:r w:rsidRPr="00FD260B">
        <w:t xml:space="preserve">Q4: What are possible pedagogical implications of these findings?  </w:t>
      </w:r>
    </w:p>
    <w:p w14:paraId="6F3DB7F7" w14:textId="77777777" w:rsidR="0095050C" w:rsidRDefault="0095050C" w:rsidP="0095050C">
      <w:pPr>
        <w:jc w:val="both"/>
      </w:pPr>
    </w:p>
    <w:p w14:paraId="2DC77C9D" w14:textId="77777777" w:rsidR="00BB3B2E" w:rsidRPr="00BB3B2E" w:rsidRDefault="00BB3B2E" w:rsidP="0095050C">
      <w:pPr>
        <w:jc w:val="both"/>
        <w:rPr>
          <w:b/>
        </w:rPr>
      </w:pPr>
      <w:r w:rsidRPr="00BB3B2E">
        <w:rPr>
          <w:b/>
        </w:rPr>
        <w:t>HUMANITIES &amp; SOCIAL SCIENCES</w:t>
      </w:r>
    </w:p>
    <w:p w14:paraId="59044C81" w14:textId="77777777" w:rsidR="0095050C" w:rsidRDefault="0095050C">
      <w:r w:rsidRPr="00DF5961">
        <w:rPr>
          <w:b/>
          <w:noProof/>
        </w:rPr>
        <w:drawing>
          <wp:inline distT="0" distB="0" distL="0" distR="0" wp14:anchorId="605BE233" wp14:editId="4001A4A8">
            <wp:extent cx="5120763" cy="2880360"/>
            <wp:effectExtent l="19050" t="19050" r="22860" b="152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45151" cy="2950327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14F7D6EB" w14:textId="77777777" w:rsidR="00BB7A09" w:rsidRDefault="00BB7A09">
      <w:pPr>
        <w:rPr>
          <w:b/>
        </w:rPr>
      </w:pPr>
    </w:p>
    <w:p w14:paraId="02FCB7FD" w14:textId="77777777" w:rsidR="00BB7A09" w:rsidRDefault="00BB3B2E">
      <w:pPr>
        <w:rPr>
          <w:b/>
        </w:rPr>
      </w:pPr>
      <w:r>
        <w:rPr>
          <w:b/>
        </w:rPr>
        <w:t xml:space="preserve">SPACE FOR </w:t>
      </w:r>
      <w:r w:rsidR="0095050C">
        <w:rPr>
          <w:b/>
        </w:rPr>
        <w:t>NOTES</w:t>
      </w:r>
      <w:r>
        <w:rPr>
          <w:b/>
        </w:rPr>
        <w:t xml:space="preserve">: </w:t>
      </w:r>
    </w:p>
    <w:p w14:paraId="69F6A2D4" w14:textId="77777777" w:rsidR="000C46FC" w:rsidRPr="000C46FC" w:rsidRDefault="000C46FC" w:rsidP="000C46FC">
      <w:pPr>
        <w:pStyle w:val="NoSpacing"/>
        <w:spacing w:line="360" w:lineRule="auto"/>
        <w:jc w:val="both"/>
        <w:rPr>
          <w:bCs/>
        </w:rPr>
      </w:pPr>
      <w:r w:rsidRPr="000C46FC">
        <w:rPr>
          <w:bCs/>
        </w:rPr>
        <w:t>__________________________________________________________________________________</w:t>
      </w:r>
    </w:p>
    <w:p w14:paraId="217B748B" w14:textId="2F6EAB66" w:rsidR="007279AB" w:rsidRPr="000C46FC" w:rsidRDefault="000C46FC" w:rsidP="000C46FC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</w:t>
      </w:r>
    </w:p>
    <w:p w14:paraId="5685DFC4" w14:textId="7D64DCE7" w:rsidR="00BB3B2E" w:rsidRDefault="00BB3B2E">
      <w:pPr>
        <w:rPr>
          <w:b/>
        </w:rPr>
      </w:pPr>
      <w:r>
        <w:rPr>
          <w:b/>
        </w:rPr>
        <w:lastRenderedPageBreak/>
        <w:t>ENGINEERING</w:t>
      </w:r>
    </w:p>
    <w:p w14:paraId="68E6494D" w14:textId="77777777" w:rsidR="00DF5961" w:rsidRDefault="00DF5961">
      <w:pPr>
        <w:rPr>
          <w:b/>
        </w:rPr>
      </w:pPr>
      <w:r w:rsidRPr="00DF5961">
        <w:rPr>
          <w:b/>
          <w:noProof/>
        </w:rPr>
        <w:drawing>
          <wp:inline distT="0" distB="0" distL="0" distR="0" wp14:anchorId="1A168A9D" wp14:editId="6DD06ABF">
            <wp:extent cx="4590324" cy="2508250"/>
            <wp:effectExtent l="19050" t="19050" r="20320" b="25400"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62925A57-D2F0-424E-ACAF-98860BF1A0A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62925A57-D2F0-424E-ACAF-98860BF1A0A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95566" cy="256575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5970CC6" w14:textId="77777777" w:rsidR="00DF5961" w:rsidRDefault="00BB3B2E">
      <w:pPr>
        <w:rPr>
          <w:b/>
        </w:rPr>
      </w:pPr>
      <w:r>
        <w:rPr>
          <w:b/>
        </w:rPr>
        <w:t>BUSINESS &amp; MANAGEMENT</w:t>
      </w:r>
    </w:p>
    <w:p w14:paraId="6ED20728" w14:textId="77777777" w:rsidR="00364F9F" w:rsidRDefault="00DF5961">
      <w:pPr>
        <w:rPr>
          <w:b/>
        </w:rPr>
      </w:pPr>
      <w:r w:rsidRPr="00DF5961">
        <w:rPr>
          <w:b/>
          <w:noProof/>
        </w:rPr>
        <w:drawing>
          <wp:inline distT="0" distB="0" distL="0" distR="0" wp14:anchorId="6F9C06B0" wp14:editId="4FB97DF4">
            <wp:extent cx="4601811" cy="2486487"/>
            <wp:effectExtent l="19050" t="19050" r="27940" b="28575"/>
            <wp:docPr id="6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B82C3049-E48D-4673-B681-876E8BF54EA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B82C3049-E48D-4673-B681-876E8BF54EA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87275" cy="253266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A6973B5" w14:textId="77777777" w:rsidR="0095050C" w:rsidRDefault="0095050C">
      <w:pPr>
        <w:rPr>
          <w:b/>
        </w:rPr>
      </w:pPr>
    </w:p>
    <w:p w14:paraId="02FF8AB0" w14:textId="48E6FB53" w:rsidR="00E2386E" w:rsidRDefault="00E2386E">
      <w:pPr>
        <w:rPr>
          <w:b/>
        </w:rPr>
      </w:pPr>
      <w:r>
        <w:rPr>
          <w:b/>
        </w:rPr>
        <w:t>SPACE FOR NOTES</w:t>
      </w:r>
    </w:p>
    <w:p w14:paraId="517793AD" w14:textId="77777777" w:rsidR="000C46FC" w:rsidRPr="000C46FC" w:rsidRDefault="000C46FC" w:rsidP="000C46FC">
      <w:pPr>
        <w:pStyle w:val="NoSpacing"/>
        <w:spacing w:line="360" w:lineRule="auto"/>
        <w:jc w:val="both"/>
        <w:rPr>
          <w:bCs/>
        </w:rPr>
      </w:pPr>
      <w:r w:rsidRPr="000C46FC">
        <w:rPr>
          <w:bCs/>
        </w:rPr>
        <w:t>__________________________________________________________________________________</w:t>
      </w:r>
    </w:p>
    <w:p w14:paraId="7369375A" w14:textId="77777777" w:rsidR="000C46FC" w:rsidRDefault="000C46FC" w:rsidP="000C46FC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7D59EE" w14:textId="77777777" w:rsidR="000C46FC" w:rsidRPr="000C46FC" w:rsidRDefault="000C46FC" w:rsidP="000C46FC">
      <w:pPr>
        <w:pStyle w:val="NoSpacing"/>
        <w:spacing w:line="360" w:lineRule="auto"/>
        <w:jc w:val="both"/>
        <w:rPr>
          <w:bCs/>
        </w:rPr>
      </w:pPr>
      <w:r w:rsidRPr="000C46FC">
        <w:rPr>
          <w:bCs/>
        </w:rPr>
        <w:t>__________________________________________________________________________________</w:t>
      </w:r>
    </w:p>
    <w:p w14:paraId="61FBB57C" w14:textId="43C22E33" w:rsidR="00E2386E" w:rsidRPr="0069633F" w:rsidRDefault="000C46FC" w:rsidP="0069633F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</w:t>
      </w:r>
      <w:r>
        <w:t>_</w:t>
      </w:r>
    </w:p>
    <w:p w14:paraId="0A88A912" w14:textId="26F02EB7" w:rsidR="0095050C" w:rsidRPr="00060FB5" w:rsidRDefault="0095050C" w:rsidP="00060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060FB5">
        <w:rPr>
          <w:b/>
        </w:rPr>
        <w:lastRenderedPageBreak/>
        <w:t xml:space="preserve">Activity 2 </w:t>
      </w:r>
      <w:r w:rsidR="00FD260B">
        <w:rPr>
          <w:b/>
        </w:rPr>
        <w:t>Using corpus evidence to u</w:t>
      </w:r>
      <w:r w:rsidRPr="00060FB5">
        <w:rPr>
          <w:b/>
        </w:rPr>
        <w:t>nderstand how student and expert writers differ from each other</w:t>
      </w:r>
    </w:p>
    <w:p w14:paraId="37CAC180" w14:textId="1E0E9CF0" w:rsidR="0095050C" w:rsidRDefault="0095050C" w:rsidP="0095050C">
      <w:pPr>
        <w:jc w:val="both"/>
      </w:pPr>
      <w:r>
        <w:t xml:space="preserve">In this activity, we are going to focus on ‘this + verb’ structure in student and expert academic writing. Look at the </w:t>
      </w:r>
      <w:r w:rsidR="006B7980">
        <w:t xml:space="preserve">verbs </w:t>
      </w:r>
      <w:r>
        <w:t xml:space="preserve">that collocate with ‘this’ in </w:t>
      </w:r>
      <w:r w:rsidR="006B7980">
        <w:t xml:space="preserve">two corpora: </w:t>
      </w:r>
      <w:proofErr w:type="spellStart"/>
      <w:r w:rsidR="006B7980">
        <w:t>i</w:t>
      </w:r>
      <w:proofErr w:type="spellEnd"/>
      <w:r w:rsidR="006B7980">
        <w:t xml:space="preserve">) Academic writing in the British National Corpus 2014 and ii) the EMI_HUM. </w:t>
      </w:r>
      <w:r>
        <w:t xml:space="preserve">The collocation graphs contain </w:t>
      </w:r>
      <w:r w:rsidR="00772236">
        <w:t xml:space="preserve">verb </w:t>
      </w:r>
      <w:r>
        <w:t xml:space="preserve">collocations of ‘this’, with 10 or more occurrences in each of the corpora, </w:t>
      </w:r>
      <w:r w:rsidR="00FD260B">
        <w:t>using</w:t>
      </w:r>
      <w:r>
        <w:t xml:space="preserve"> the span R1-R</w:t>
      </w:r>
      <w:r w:rsidR="00FD260B">
        <w:t>2</w:t>
      </w:r>
      <w:r>
        <w:t>.</w:t>
      </w:r>
    </w:p>
    <w:p w14:paraId="786E1A8C" w14:textId="77777777" w:rsidR="00772236" w:rsidRDefault="00772236" w:rsidP="00772236">
      <w:pPr>
        <w:jc w:val="both"/>
      </w:pPr>
      <w:r>
        <w:t xml:space="preserve">Working in a pair or a small group, use the data to consider the following questions: </w:t>
      </w:r>
    </w:p>
    <w:p w14:paraId="12B81C9B" w14:textId="10B7072F" w:rsidR="007279AB" w:rsidRPr="007279AB" w:rsidRDefault="007279AB" w:rsidP="007279AB">
      <w:pPr>
        <w:pStyle w:val="NoSpacing"/>
        <w:ind w:left="567"/>
        <w:jc w:val="both"/>
      </w:pPr>
      <w:r w:rsidRPr="007279AB">
        <w:t>Q1: In what way are the patterns in EMI_HUM and BNC2014 (academic writing) similar to/different from each other</w:t>
      </w:r>
      <w:r>
        <w:t xml:space="preserve"> (e.g. </w:t>
      </w:r>
      <w:r w:rsidRPr="007279AB">
        <w:t>Is there an overlap between the two groups in their choice of verbs?</w:t>
      </w:r>
      <w:r>
        <w:t xml:space="preserve"> </w:t>
      </w:r>
      <w:r w:rsidRPr="007279AB">
        <w:t>Is the range of verbs similar or different?</w:t>
      </w:r>
      <w:r>
        <w:t>)</w:t>
      </w:r>
    </w:p>
    <w:p w14:paraId="3C2E0F72" w14:textId="77777777" w:rsidR="007279AB" w:rsidRPr="007279AB" w:rsidRDefault="007279AB" w:rsidP="007279AB">
      <w:pPr>
        <w:pStyle w:val="NoSpacing"/>
        <w:ind w:left="567"/>
        <w:jc w:val="both"/>
      </w:pPr>
      <w:r w:rsidRPr="007279AB">
        <w:t xml:space="preserve">Q2: What are the possible reasons for the differences in the two sub-corpora? </w:t>
      </w:r>
    </w:p>
    <w:p w14:paraId="4E13578A" w14:textId="377E252C" w:rsidR="007279AB" w:rsidRPr="007279AB" w:rsidRDefault="007279AB" w:rsidP="007279AB">
      <w:pPr>
        <w:pStyle w:val="NoSpacing"/>
        <w:ind w:left="567"/>
        <w:jc w:val="both"/>
      </w:pPr>
      <w:r w:rsidRPr="007279AB">
        <w:t xml:space="preserve">Q3: What are possible pedagogical implications of these findings?  Can we use these findings in </w:t>
      </w:r>
      <w:r w:rsidRPr="007279AB">
        <w:t>designing</w:t>
      </w:r>
      <w:r w:rsidRPr="007279AB">
        <w:t xml:space="preserve"> EAP materials? </w:t>
      </w:r>
    </w:p>
    <w:p w14:paraId="78B3F63C" w14:textId="77777777" w:rsidR="00BB3B2E" w:rsidRDefault="00BB3B2E" w:rsidP="00BB3B2E">
      <w:pPr>
        <w:pStyle w:val="NoSpacing"/>
        <w:ind w:left="567"/>
        <w:jc w:val="both"/>
      </w:pPr>
    </w:p>
    <w:p w14:paraId="2AFA576E" w14:textId="77777777" w:rsidR="00BB3B2E" w:rsidRPr="00BB3B2E" w:rsidRDefault="00BB3B2E" w:rsidP="00BB3B2E">
      <w:pPr>
        <w:pStyle w:val="NoSpacing"/>
        <w:jc w:val="both"/>
        <w:rPr>
          <w:b/>
        </w:rPr>
      </w:pPr>
      <w:r w:rsidRPr="00BB3B2E">
        <w:rPr>
          <w:b/>
        </w:rPr>
        <w:t>‘THIS + VERB’ COLLOCATIONS</w:t>
      </w:r>
      <w:r>
        <w:rPr>
          <w:b/>
        </w:rPr>
        <w:t xml:space="preserve"> in BNC2014 (academic writing) and EMI_HUM</w:t>
      </w:r>
    </w:p>
    <w:p w14:paraId="60F8E5B5" w14:textId="77777777" w:rsidR="00772236" w:rsidRDefault="00772236" w:rsidP="0095050C">
      <w:pPr>
        <w:jc w:val="both"/>
      </w:pPr>
    </w:p>
    <w:p w14:paraId="47914D49" w14:textId="77777777" w:rsidR="00772236" w:rsidRDefault="00772236" w:rsidP="0095050C">
      <w:pPr>
        <w:jc w:val="both"/>
      </w:pPr>
      <w:r w:rsidRPr="009F7D16">
        <w:rPr>
          <w:b/>
          <w:noProof/>
        </w:rPr>
        <w:drawing>
          <wp:inline distT="0" distB="0" distL="0" distR="0" wp14:anchorId="1A21E8C3" wp14:editId="21EB42A1">
            <wp:extent cx="6141720" cy="3147751"/>
            <wp:effectExtent l="19050" t="19050" r="11430" b="14605"/>
            <wp:docPr id="4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AA7C59B1-9BE6-4EFC-B854-BCD507DA909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AA7C59B1-9BE6-4EFC-B854-BCD507DA909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74506" cy="3164554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2C4EBF04" w14:textId="77777777" w:rsidR="00772236" w:rsidRDefault="00772236" w:rsidP="0095050C">
      <w:pPr>
        <w:jc w:val="both"/>
      </w:pPr>
    </w:p>
    <w:p w14:paraId="6402B998" w14:textId="77777777" w:rsidR="00364F9F" w:rsidRPr="00364F9F" w:rsidRDefault="00364F9F" w:rsidP="0095050C">
      <w:pPr>
        <w:jc w:val="both"/>
        <w:rPr>
          <w:b/>
        </w:rPr>
      </w:pPr>
      <w:r w:rsidRPr="00364F9F">
        <w:rPr>
          <w:b/>
        </w:rPr>
        <w:t>SPACE FOR NOTES</w:t>
      </w:r>
    </w:p>
    <w:p w14:paraId="46A8CB90" w14:textId="77777777" w:rsidR="000C46FC" w:rsidRPr="000C46FC" w:rsidRDefault="000C46FC" w:rsidP="000C46FC">
      <w:pPr>
        <w:pStyle w:val="NoSpacing"/>
        <w:spacing w:line="360" w:lineRule="auto"/>
        <w:jc w:val="both"/>
        <w:rPr>
          <w:bCs/>
        </w:rPr>
      </w:pPr>
      <w:r w:rsidRPr="000C46FC">
        <w:rPr>
          <w:bCs/>
        </w:rPr>
        <w:t>__________________________________________________________________________________</w:t>
      </w:r>
    </w:p>
    <w:p w14:paraId="72ABAA62" w14:textId="1EA595FB" w:rsidR="00364F9F" w:rsidRDefault="000C46FC" w:rsidP="000C46FC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B47075" w14:textId="42196D6B" w:rsidR="00772236" w:rsidRPr="00060FB5" w:rsidRDefault="00772236" w:rsidP="00060F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060FB5">
        <w:rPr>
          <w:b/>
        </w:rPr>
        <w:lastRenderedPageBreak/>
        <w:t xml:space="preserve">Activity 3: </w:t>
      </w:r>
      <w:r w:rsidR="007F1A16">
        <w:rPr>
          <w:b/>
        </w:rPr>
        <w:t>Using corpus evidence to u</w:t>
      </w:r>
      <w:r w:rsidRPr="00060FB5">
        <w:rPr>
          <w:b/>
        </w:rPr>
        <w:t>nderstanding how less and more successful student writers differ from each other</w:t>
      </w:r>
    </w:p>
    <w:p w14:paraId="2B4AFFEA" w14:textId="3C8AE3CD" w:rsidR="00772236" w:rsidRDefault="00F364EE" w:rsidP="0095050C">
      <w:pPr>
        <w:jc w:val="both"/>
      </w:pPr>
      <w:r>
        <w:t>In this activity, we are going to consider what corpus data can reveal about differences between less and more successful student writing. The students writing from Business</w:t>
      </w:r>
      <w:r w:rsidR="00BB3B2E">
        <w:t xml:space="preserve"> &amp; Management</w:t>
      </w:r>
      <w:r>
        <w:t xml:space="preserve"> was divided into two categories: </w:t>
      </w:r>
      <w:proofErr w:type="spellStart"/>
      <w:r>
        <w:t>i</w:t>
      </w:r>
      <w:proofErr w:type="spellEnd"/>
      <w:r>
        <w:t>) the</w:t>
      </w:r>
      <w:r w:rsidR="00BB3B2E">
        <w:t xml:space="preserve"> writing</w:t>
      </w:r>
      <w:r>
        <w:t xml:space="preserve"> that received higher marks (merit and distinction) and ii)</w:t>
      </w:r>
      <w:r w:rsidR="00BB3B2E">
        <w:t xml:space="preserve"> the</w:t>
      </w:r>
      <w:r>
        <w:t xml:space="preserve"> </w:t>
      </w:r>
      <w:r w:rsidR="00BB3B2E">
        <w:t>writing</w:t>
      </w:r>
      <w:r>
        <w:t xml:space="preserve"> with lower marks (pass). The </w:t>
      </w:r>
      <w:r w:rsidR="00BB3B2E">
        <w:t xml:space="preserve">two </w:t>
      </w:r>
      <w:r w:rsidR="009F12C2">
        <w:t>sub-corpora</w:t>
      </w:r>
      <w:r>
        <w:t xml:space="preserve"> w</w:t>
      </w:r>
      <w:r w:rsidR="00BB3B2E">
        <w:t>ere</w:t>
      </w:r>
      <w:r>
        <w:t xml:space="preserve"> searched for the occurrence of words related to different dimensions of academic writing. </w:t>
      </w:r>
    </w:p>
    <w:p w14:paraId="77486B74" w14:textId="77777777" w:rsidR="004B60E0" w:rsidRDefault="004B60E0" w:rsidP="0095050C">
      <w:pPr>
        <w:jc w:val="both"/>
      </w:pPr>
    </w:p>
    <w:p w14:paraId="304F2ADE" w14:textId="77777777" w:rsidR="00BB3B2E" w:rsidRPr="00BB3B2E" w:rsidRDefault="00BB3B2E" w:rsidP="0095050C">
      <w:pPr>
        <w:jc w:val="both"/>
        <w:rPr>
          <w:b/>
        </w:rPr>
      </w:pPr>
      <w:r w:rsidRPr="00BB3B2E">
        <w:rPr>
          <w:b/>
        </w:rPr>
        <w:t>Frequency of target words in lower- and higher-scored Business essays</w:t>
      </w:r>
    </w:p>
    <w:p w14:paraId="682C4583" w14:textId="77777777" w:rsidR="00772236" w:rsidRDefault="00F364EE" w:rsidP="0095050C">
      <w:pPr>
        <w:jc w:val="both"/>
      </w:pPr>
      <w:r w:rsidRPr="00F364EE">
        <w:rPr>
          <w:noProof/>
        </w:rPr>
        <w:drawing>
          <wp:inline distT="0" distB="0" distL="0" distR="0" wp14:anchorId="5967E065" wp14:editId="01186E98">
            <wp:extent cx="5731510" cy="2766060"/>
            <wp:effectExtent l="0" t="0" r="2540" b="0"/>
            <wp:docPr id="7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C418CFB9-AD29-472F-A40C-F93613F10BB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C418CFB9-AD29-472F-A40C-F93613F10BB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6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739BA5" w14:textId="77777777" w:rsidR="00F364EE" w:rsidRDefault="00F364EE" w:rsidP="00F364EE">
      <w:pPr>
        <w:jc w:val="both"/>
      </w:pPr>
      <w:r>
        <w:t xml:space="preserve">Working in a pair or a small group, use the data to consider the following questions: </w:t>
      </w:r>
    </w:p>
    <w:p w14:paraId="52843F6B" w14:textId="77777777" w:rsidR="002754C5" w:rsidRPr="002754C5" w:rsidRDefault="002754C5" w:rsidP="002754C5">
      <w:pPr>
        <w:pStyle w:val="NoSpacing"/>
        <w:spacing w:line="276" w:lineRule="auto"/>
        <w:ind w:left="426"/>
        <w:jc w:val="both"/>
      </w:pPr>
      <w:r w:rsidRPr="002754C5">
        <w:t xml:space="preserve">Q1: In what way is the use of the target linguistic features in more and less successful writing of Business students similar or different? </w:t>
      </w:r>
    </w:p>
    <w:p w14:paraId="3681CFFA" w14:textId="77777777" w:rsidR="002754C5" w:rsidRPr="002754C5" w:rsidRDefault="002754C5" w:rsidP="002754C5">
      <w:pPr>
        <w:pStyle w:val="NoSpacing"/>
        <w:spacing w:line="276" w:lineRule="auto"/>
        <w:ind w:left="426"/>
        <w:jc w:val="both"/>
      </w:pPr>
      <w:r w:rsidRPr="002754C5">
        <w:t xml:space="preserve">Q2: What are the possible reasons for the differences in the two sub-corpora? </w:t>
      </w:r>
    </w:p>
    <w:p w14:paraId="2D147713" w14:textId="77777777" w:rsidR="002754C5" w:rsidRPr="002754C5" w:rsidRDefault="002754C5" w:rsidP="002754C5">
      <w:pPr>
        <w:pStyle w:val="NoSpacing"/>
        <w:spacing w:line="276" w:lineRule="auto"/>
        <w:ind w:left="426"/>
        <w:jc w:val="both"/>
      </w:pPr>
      <w:r w:rsidRPr="002754C5">
        <w:t xml:space="preserve">Q3: How could we explore these findings further? </w:t>
      </w:r>
    </w:p>
    <w:p w14:paraId="0528D1CC" w14:textId="77777777" w:rsidR="002754C5" w:rsidRPr="002754C5" w:rsidRDefault="002754C5" w:rsidP="002754C5">
      <w:pPr>
        <w:pStyle w:val="NoSpacing"/>
        <w:spacing w:line="276" w:lineRule="auto"/>
        <w:ind w:left="426"/>
        <w:jc w:val="both"/>
      </w:pPr>
      <w:r w:rsidRPr="002754C5">
        <w:t xml:space="preserve">Q4: What are possible pedagogical implications of these findings?  How could we use these findings in teaching and materials design? </w:t>
      </w:r>
    </w:p>
    <w:p w14:paraId="4CCF7E58" w14:textId="77777777" w:rsidR="00060FB5" w:rsidRDefault="00060FB5" w:rsidP="002754C5">
      <w:pPr>
        <w:pStyle w:val="NoSpacing"/>
        <w:spacing w:line="276" w:lineRule="auto"/>
        <w:jc w:val="both"/>
      </w:pPr>
    </w:p>
    <w:p w14:paraId="4F2EC3D2" w14:textId="77777777" w:rsidR="0083629F" w:rsidRDefault="0083629F" w:rsidP="00060FB5">
      <w:pPr>
        <w:pStyle w:val="NoSpacing"/>
        <w:spacing w:line="276" w:lineRule="auto"/>
        <w:jc w:val="both"/>
        <w:rPr>
          <w:b/>
        </w:rPr>
      </w:pPr>
    </w:p>
    <w:p w14:paraId="501B1E90" w14:textId="77777777" w:rsidR="00F364EE" w:rsidRDefault="00060FB5" w:rsidP="00364F9F">
      <w:pPr>
        <w:pStyle w:val="NoSpacing"/>
        <w:spacing w:line="276" w:lineRule="auto"/>
        <w:jc w:val="both"/>
        <w:rPr>
          <w:b/>
        </w:rPr>
      </w:pPr>
      <w:r w:rsidRPr="00060FB5">
        <w:rPr>
          <w:b/>
        </w:rPr>
        <w:t>SPACE FOR NOTES</w:t>
      </w:r>
    </w:p>
    <w:p w14:paraId="1DCB1BB0" w14:textId="3B93B2B9" w:rsidR="000C46FC" w:rsidRPr="000C46FC" w:rsidRDefault="000C46FC" w:rsidP="000C46FC">
      <w:pPr>
        <w:pStyle w:val="NoSpacing"/>
        <w:spacing w:line="360" w:lineRule="auto"/>
        <w:jc w:val="both"/>
        <w:rPr>
          <w:bCs/>
        </w:rPr>
      </w:pPr>
      <w:r w:rsidRPr="000C46FC">
        <w:rPr>
          <w:bCs/>
        </w:rPr>
        <w:t>__________________________________________________________________________________</w:t>
      </w:r>
    </w:p>
    <w:p w14:paraId="1B86637C" w14:textId="2897F4E5" w:rsidR="000C46FC" w:rsidRDefault="000C46FC" w:rsidP="000C46FC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0C46FC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4CF50" w14:textId="77777777" w:rsidR="00EF2C38" w:rsidRDefault="00EF2C38" w:rsidP="00F364EE">
      <w:pPr>
        <w:spacing w:after="0" w:line="240" w:lineRule="auto"/>
      </w:pPr>
      <w:r>
        <w:separator/>
      </w:r>
    </w:p>
  </w:endnote>
  <w:endnote w:type="continuationSeparator" w:id="0">
    <w:p w14:paraId="69879060" w14:textId="77777777" w:rsidR="00EF2C38" w:rsidRDefault="00EF2C38" w:rsidP="00F36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79844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1978E6" w14:textId="77777777" w:rsidR="00F364EE" w:rsidRDefault="00F364E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3FCE20" w14:textId="77777777" w:rsidR="00F364EE" w:rsidRDefault="00F364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CCE4A" w14:textId="77777777" w:rsidR="00EF2C38" w:rsidRDefault="00EF2C38" w:rsidP="00F364EE">
      <w:pPr>
        <w:spacing w:after="0" w:line="240" w:lineRule="auto"/>
      </w:pPr>
      <w:r>
        <w:separator/>
      </w:r>
    </w:p>
  </w:footnote>
  <w:footnote w:type="continuationSeparator" w:id="0">
    <w:p w14:paraId="176806D9" w14:textId="77777777" w:rsidR="00EF2C38" w:rsidRDefault="00EF2C38" w:rsidP="00F364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01E11"/>
    <w:multiLevelType w:val="hybridMultilevel"/>
    <w:tmpl w:val="6D9A2B9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99030C3"/>
    <w:multiLevelType w:val="hybridMultilevel"/>
    <w:tmpl w:val="B58A1FCA"/>
    <w:lvl w:ilvl="0" w:tplc="D7846E4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FC7EE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FCE4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EEA3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64081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92ED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12B8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869E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C042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DD5A6A"/>
    <w:multiLevelType w:val="hybridMultilevel"/>
    <w:tmpl w:val="E1D40138"/>
    <w:lvl w:ilvl="0" w:tplc="080025F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84B39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8E69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6688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9813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8236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8A6D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6810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7C51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49515618">
    <w:abstractNumId w:val="2"/>
  </w:num>
  <w:num w:numId="2" w16cid:durableId="466244481">
    <w:abstractNumId w:val="0"/>
  </w:num>
  <w:num w:numId="3" w16cid:durableId="1777094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753"/>
    <w:rsid w:val="00060FB5"/>
    <w:rsid w:val="000C46FC"/>
    <w:rsid w:val="001532AB"/>
    <w:rsid w:val="002175B0"/>
    <w:rsid w:val="00273604"/>
    <w:rsid w:val="002754C5"/>
    <w:rsid w:val="00364F9F"/>
    <w:rsid w:val="004B60E0"/>
    <w:rsid w:val="0069633F"/>
    <w:rsid w:val="006B7980"/>
    <w:rsid w:val="007279AB"/>
    <w:rsid w:val="00733AC1"/>
    <w:rsid w:val="00772236"/>
    <w:rsid w:val="007F1A16"/>
    <w:rsid w:val="0083629F"/>
    <w:rsid w:val="008A1657"/>
    <w:rsid w:val="009140E0"/>
    <w:rsid w:val="0095050C"/>
    <w:rsid w:val="009F12C2"/>
    <w:rsid w:val="009F7D16"/>
    <w:rsid w:val="00A0778C"/>
    <w:rsid w:val="00BB3B2E"/>
    <w:rsid w:val="00BB7A09"/>
    <w:rsid w:val="00BD0BCF"/>
    <w:rsid w:val="00BF4370"/>
    <w:rsid w:val="00C72C12"/>
    <w:rsid w:val="00C7719A"/>
    <w:rsid w:val="00CD4C89"/>
    <w:rsid w:val="00D03D8F"/>
    <w:rsid w:val="00DF5961"/>
    <w:rsid w:val="00E2386E"/>
    <w:rsid w:val="00EF2C38"/>
    <w:rsid w:val="00F364EE"/>
    <w:rsid w:val="00F47D73"/>
    <w:rsid w:val="00FD260B"/>
    <w:rsid w:val="00FD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34EAF"/>
  <w15:chartTrackingRefBased/>
  <w15:docId w15:val="{DC7A87A1-D0DC-430B-965E-62DE6FF51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050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364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4EE"/>
  </w:style>
  <w:style w:type="paragraph" w:styleId="Footer">
    <w:name w:val="footer"/>
    <w:basedOn w:val="Normal"/>
    <w:link w:val="FooterChar"/>
    <w:uiPriority w:val="99"/>
    <w:unhideWhenUsed/>
    <w:rsid w:val="00F364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7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062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22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24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59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5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Gablasova, Dana</cp:lastModifiedBy>
  <cp:revision>2</cp:revision>
  <cp:lastPrinted>2025-03-05T11:23:00Z</cp:lastPrinted>
  <dcterms:created xsi:type="dcterms:W3CDTF">2025-03-05T11:51:00Z</dcterms:created>
  <dcterms:modified xsi:type="dcterms:W3CDTF">2025-03-05T11:51:00Z</dcterms:modified>
</cp:coreProperties>
</file>