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EBBD" w14:textId="77777777" w:rsidR="0023320A" w:rsidRDefault="00CA1299" w:rsidP="002603A2">
      <w:pPr>
        <w:spacing w:after="0" w:line="240" w:lineRule="auto"/>
        <w:sectPr w:rsidR="0023320A" w:rsidSect="00034616">
          <w:pgSz w:w="11906" w:h="16838"/>
          <w:pgMar w:top="0" w:right="0" w:bottom="0" w:left="0" w:header="0" w:footer="0" w:gutter="0"/>
          <w:cols w:space="720"/>
          <w:docGrid w:linePitch="360"/>
        </w:sectPr>
      </w:pPr>
      <w:r>
        <w:rPr>
          <w:noProof/>
        </w:rPr>
        <w:drawing>
          <wp:anchor distT="0" distB="0" distL="0" distR="0" simplePos="0" relativeHeight="251658240" behindDoc="1" locked="0" layoutInCell="1" allowOverlap="1" wp14:anchorId="59758611" wp14:editId="0CA52DDE">
            <wp:simplePos x="0" y="0"/>
            <wp:positionH relativeFrom="page">
              <wp:posOffset>0</wp:posOffset>
            </wp:positionH>
            <wp:positionV relativeFrom="page">
              <wp:posOffset>0</wp:posOffset>
            </wp:positionV>
            <wp:extent cx="7560000" cy="10692000"/>
            <wp:effectExtent l="0" t="0" r="0" b="0"/>
            <wp:wrapNone/>
            <wp:docPr id="1" name="Picture 1" descr="BACS 2026 conference programme title page option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S-2026-title-page-G.png"/>
                    <pic:cNvPicPr/>
                  </pic:nvPicPr>
                  <pic:blipFill>
                    <a:blip r:embed="rId8"/>
                    <a:stretch>
                      <a:fillRect/>
                    </a:stretch>
                  </pic:blipFill>
                  <pic:spPr>
                    <a:xfrm>
                      <a:off x="0" y="0"/>
                      <a:ext cx="7560000" cy="10692000"/>
                    </a:xfrm>
                    <a:prstGeom prst="rect">
                      <a:avLst/>
                    </a:prstGeom>
                  </pic:spPr>
                </pic:pic>
              </a:graphicData>
            </a:graphic>
          </wp:anchor>
        </w:drawing>
      </w:r>
    </w:p>
    <w:p w14:paraId="033E5DF2" w14:textId="77777777" w:rsidR="0023320A" w:rsidRPr="002603A2" w:rsidRDefault="002603A2" w:rsidP="002603A2">
      <w:pPr>
        <w:pStyle w:val="BACSNavigationSmall"/>
        <w:pBdr>
          <w:bottom w:val="single" w:sz="7" w:space="4" w:color="9D080C"/>
        </w:pBdr>
        <w:spacing w:after="160"/>
        <w:rPr>
          <w:rFonts w:eastAsia="Aptos" w:cs="Aptos"/>
          <w:sz w:val="17"/>
          <w:szCs w:val="17"/>
        </w:rPr>
      </w:pPr>
      <w:r>
        <w:rPr>
          <w:rFonts w:eastAsia="Aptos" w:cs="Aptos"/>
          <w:sz w:val="17"/>
          <w:szCs w:val="17"/>
        </w:rPr>
        <w:lastRenderedPageBreak/>
        <w:t xml:space="preserve">BACS </w:t>
      </w:r>
      <w:proofErr w:type="gramStart"/>
      <w:r>
        <w:rPr>
          <w:rFonts w:eastAsia="Aptos" w:cs="Aptos"/>
          <w:sz w:val="17"/>
          <w:szCs w:val="17"/>
        </w:rPr>
        <w:t>2026  |</w:t>
      </w:r>
      <w:proofErr w:type="gramEnd"/>
      <w:r>
        <w:rPr>
          <w:rFonts w:eastAsia="Aptos" w:cs="Aptos"/>
          <w:sz w:val="17"/>
          <w:szCs w:val="17"/>
        </w:rPr>
        <w:t xml:space="preserve">  Annual Conference Programme</w:t>
      </w:r>
    </w:p>
    <w:p w14:paraId="0AA6CDCE" w14:textId="77777777" w:rsidR="00757DE5" w:rsidRPr="00C85872" w:rsidRDefault="00CA1299" w:rsidP="00757DE5">
      <w:pPr>
        <w:pStyle w:val="BACSNavigationTitle"/>
        <w:rPr>
          <w:rFonts w:eastAsia="Aptos Display" w:cs="Aptos Display"/>
          <w:bCs/>
          <w:szCs w:val="44"/>
          <w:u w:val="thick"/>
        </w:rPr>
      </w:pPr>
      <w:r w:rsidRPr="00C85872">
        <w:rPr>
          <w:rFonts w:eastAsia="Aptos Display" w:cs="Aptos Display"/>
          <w:bCs/>
          <w:szCs w:val="44"/>
          <w:u w:val="thick"/>
        </w:rPr>
        <w:t>Conference navigation</w:t>
      </w:r>
    </w:p>
    <w:tbl>
      <w:tblPr>
        <w:tblW w:w="10092" w:type="dxa"/>
        <w:tblInd w:w="85" w:type="dxa"/>
        <w:tblLayout w:type="fixed"/>
        <w:tblLook w:val="04A0" w:firstRow="1" w:lastRow="0" w:firstColumn="1" w:lastColumn="0" w:noHBand="0" w:noVBand="1"/>
      </w:tblPr>
      <w:tblGrid>
        <w:gridCol w:w="2018"/>
        <w:gridCol w:w="2018"/>
        <w:gridCol w:w="2018"/>
        <w:gridCol w:w="2019"/>
        <w:gridCol w:w="2019"/>
      </w:tblGrid>
      <w:tr w:rsidR="0023320A" w14:paraId="06B4FAF3" w14:textId="77777777">
        <w:tc>
          <w:tcPr>
            <w:tcW w:w="2018" w:type="dxa"/>
            <w:tcBorders>
              <w:top w:val="single" w:sz="6" w:space="0" w:color="9D080C"/>
              <w:left w:val="single" w:sz="5" w:space="0" w:color="DDD8D5"/>
              <w:bottom w:val="single" w:sz="5" w:space="0" w:color="D8CCCC"/>
              <w:right w:val="single" w:sz="5" w:space="0" w:color="DDD8D5"/>
            </w:tcBorders>
            <w:shd w:val="clear" w:color="auto" w:fill="FCFBFA"/>
            <w:tcMar>
              <w:top w:w="95" w:type="dxa"/>
              <w:left w:w="85" w:type="dxa"/>
              <w:bottom w:w="95" w:type="dxa"/>
              <w:right w:w="85" w:type="dxa"/>
            </w:tcMar>
            <w:vAlign w:val="center"/>
          </w:tcPr>
          <w:p w14:paraId="3C3216DB" w14:textId="77777777" w:rsidR="0023320A" w:rsidRPr="00CF45D0" w:rsidRDefault="006B7FD1">
            <w:pPr>
              <w:spacing w:after="0" w:line="240" w:lineRule="auto"/>
              <w:jc w:val="center"/>
              <w:rPr>
                <w:b/>
                <w:bCs/>
                <w:sz w:val="22"/>
                <w:szCs w:val="28"/>
              </w:rPr>
            </w:pPr>
            <w:hyperlink w:anchor="nav_schedule" w:tooltip="Jump to Schedule" w:history="1">
              <w:r w:rsidRPr="00CF45D0">
                <w:rPr>
                  <w:b/>
                  <w:bCs/>
                  <w:color w:val="700609"/>
                  <w:sz w:val="22"/>
                  <w:szCs w:val="28"/>
                  <w:u w:val="single"/>
                </w:rPr>
                <w:t>Schedule &gt;</w:t>
              </w:r>
            </w:hyperlink>
          </w:p>
        </w:tc>
        <w:tc>
          <w:tcPr>
            <w:tcW w:w="2018" w:type="dxa"/>
            <w:tcBorders>
              <w:top w:val="single" w:sz="6" w:space="0" w:color="9D080C"/>
              <w:left w:val="single" w:sz="5" w:space="0" w:color="DDD8D5"/>
              <w:bottom w:val="single" w:sz="5" w:space="0" w:color="D8CCCC"/>
              <w:right w:val="single" w:sz="5" w:space="0" w:color="DDD8D5"/>
            </w:tcBorders>
            <w:shd w:val="clear" w:color="auto" w:fill="FCFBFA"/>
            <w:tcMar>
              <w:top w:w="95" w:type="dxa"/>
              <w:left w:w="85" w:type="dxa"/>
              <w:bottom w:w="95" w:type="dxa"/>
              <w:right w:w="85" w:type="dxa"/>
            </w:tcMar>
            <w:vAlign w:val="center"/>
          </w:tcPr>
          <w:p w14:paraId="68A390CF" w14:textId="77777777" w:rsidR="0023320A" w:rsidRPr="00CF45D0" w:rsidRDefault="0023320A">
            <w:pPr>
              <w:spacing w:after="0" w:line="240" w:lineRule="auto"/>
              <w:jc w:val="center"/>
              <w:rPr>
                <w:b/>
                <w:bCs/>
                <w:sz w:val="22"/>
                <w:szCs w:val="28"/>
              </w:rPr>
            </w:pPr>
            <w:hyperlink w:anchor="nav_grid" w:tooltip="Jump to Room grid" w:history="1">
              <w:r w:rsidRPr="00CF45D0">
                <w:rPr>
                  <w:b/>
                  <w:bCs/>
                  <w:color w:val="700609"/>
                  <w:sz w:val="22"/>
                  <w:szCs w:val="28"/>
                  <w:u w:val="single"/>
                </w:rPr>
                <w:t xml:space="preserve">Room </w:t>
              </w:r>
              <w:r w:rsidR="006B7FD1" w:rsidRPr="00CF45D0">
                <w:rPr>
                  <w:b/>
                  <w:bCs/>
                  <w:color w:val="700609"/>
                  <w:sz w:val="22"/>
                  <w:szCs w:val="28"/>
                  <w:u w:val="single"/>
                </w:rPr>
                <w:t>grid &gt;</w:t>
              </w:r>
            </w:hyperlink>
          </w:p>
        </w:tc>
        <w:tc>
          <w:tcPr>
            <w:tcW w:w="2018" w:type="dxa"/>
            <w:tcBorders>
              <w:top w:val="single" w:sz="6" w:space="0" w:color="9D080C"/>
              <w:left w:val="single" w:sz="5" w:space="0" w:color="DDD8D5"/>
              <w:bottom w:val="single" w:sz="5" w:space="0" w:color="D8CCCC"/>
              <w:right w:val="single" w:sz="5" w:space="0" w:color="DDD8D5"/>
            </w:tcBorders>
            <w:shd w:val="clear" w:color="auto" w:fill="FCFBFA"/>
            <w:tcMar>
              <w:top w:w="95" w:type="dxa"/>
              <w:left w:w="85" w:type="dxa"/>
              <w:bottom w:w="95" w:type="dxa"/>
              <w:right w:w="85" w:type="dxa"/>
            </w:tcMar>
            <w:vAlign w:val="center"/>
          </w:tcPr>
          <w:p w14:paraId="65F74E22" w14:textId="77777777" w:rsidR="0023320A" w:rsidRPr="00CF45D0" w:rsidRDefault="006B7FD1">
            <w:pPr>
              <w:spacing w:after="0" w:line="240" w:lineRule="auto"/>
              <w:jc w:val="center"/>
              <w:rPr>
                <w:b/>
                <w:bCs/>
                <w:sz w:val="22"/>
                <w:szCs w:val="28"/>
              </w:rPr>
            </w:pPr>
            <w:hyperlink w:anchor="nav_wednesday" w:tooltip="Jump to Wednesday" w:history="1">
              <w:r w:rsidRPr="00CF45D0">
                <w:rPr>
                  <w:b/>
                  <w:bCs/>
                  <w:color w:val="700609"/>
                  <w:sz w:val="22"/>
                  <w:szCs w:val="28"/>
                  <w:u w:val="single"/>
                </w:rPr>
                <w:t>Wednesday &gt;</w:t>
              </w:r>
            </w:hyperlink>
          </w:p>
        </w:tc>
        <w:tc>
          <w:tcPr>
            <w:tcW w:w="2019" w:type="dxa"/>
            <w:tcBorders>
              <w:top w:val="single" w:sz="6" w:space="0" w:color="9D080C"/>
              <w:left w:val="single" w:sz="5" w:space="0" w:color="DDD8D5"/>
              <w:bottom w:val="single" w:sz="5" w:space="0" w:color="D8CCCC"/>
              <w:right w:val="single" w:sz="5" w:space="0" w:color="DDD8D5"/>
            </w:tcBorders>
            <w:shd w:val="clear" w:color="auto" w:fill="FCFBFA"/>
            <w:tcMar>
              <w:top w:w="95" w:type="dxa"/>
              <w:left w:w="85" w:type="dxa"/>
              <w:bottom w:w="95" w:type="dxa"/>
              <w:right w:w="85" w:type="dxa"/>
            </w:tcMar>
            <w:vAlign w:val="center"/>
          </w:tcPr>
          <w:p w14:paraId="5B7D4EA2" w14:textId="77777777" w:rsidR="0023320A" w:rsidRPr="00CF45D0" w:rsidRDefault="006B7FD1">
            <w:pPr>
              <w:spacing w:after="0" w:line="240" w:lineRule="auto"/>
              <w:jc w:val="center"/>
              <w:rPr>
                <w:b/>
                <w:bCs/>
                <w:sz w:val="22"/>
                <w:szCs w:val="28"/>
              </w:rPr>
            </w:pPr>
            <w:hyperlink w:anchor="nav_thursday" w:tooltip="Jump to Thursday" w:history="1">
              <w:r w:rsidRPr="00CF45D0">
                <w:rPr>
                  <w:b/>
                  <w:bCs/>
                  <w:color w:val="700609"/>
                  <w:sz w:val="22"/>
                  <w:szCs w:val="28"/>
                  <w:u w:val="single"/>
                </w:rPr>
                <w:t>Thursday &gt;</w:t>
              </w:r>
            </w:hyperlink>
          </w:p>
        </w:tc>
        <w:tc>
          <w:tcPr>
            <w:tcW w:w="2019" w:type="dxa"/>
            <w:tcBorders>
              <w:top w:val="single" w:sz="6" w:space="0" w:color="9D080C"/>
              <w:left w:val="single" w:sz="5" w:space="0" w:color="DDD8D5"/>
              <w:bottom w:val="single" w:sz="5" w:space="0" w:color="D8CCCC"/>
              <w:right w:val="single" w:sz="5" w:space="0" w:color="DDD8D5"/>
            </w:tcBorders>
            <w:shd w:val="clear" w:color="auto" w:fill="FCFBFA"/>
            <w:tcMar>
              <w:top w:w="95" w:type="dxa"/>
              <w:left w:w="85" w:type="dxa"/>
              <w:bottom w:w="95" w:type="dxa"/>
              <w:right w:w="85" w:type="dxa"/>
            </w:tcMar>
            <w:vAlign w:val="center"/>
          </w:tcPr>
          <w:p w14:paraId="713E8659" w14:textId="77777777" w:rsidR="0023320A" w:rsidRPr="00CF45D0" w:rsidRDefault="0023320A">
            <w:pPr>
              <w:spacing w:after="0" w:line="240" w:lineRule="auto"/>
              <w:jc w:val="center"/>
              <w:rPr>
                <w:b/>
                <w:bCs/>
                <w:sz w:val="22"/>
                <w:szCs w:val="28"/>
              </w:rPr>
            </w:pPr>
            <w:hyperlink w:anchor="nav_friday" w:tooltip="Jump to Friday" w:history="1">
              <w:r w:rsidRPr="00CF45D0">
                <w:rPr>
                  <w:b/>
                  <w:bCs/>
                  <w:color w:val="700609"/>
                  <w:sz w:val="22"/>
                  <w:szCs w:val="28"/>
                  <w:u w:val="single"/>
                </w:rPr>
                <w:t>Friday &gt;</w:t>
              </w:r>
            </w:hyperlink>
          </w:p>
        </w:tc>
      </w:tr>
    </w:tbl>
    <w:p w14:paraId="680BDE11" w14:textId="77777777" w:rsidR="0023320A" w:rsidRPr="007A72DB" w:rsidRDefault="00CA1299">
      <w:pPr>
        <w:pStyle w:val="BACSNavigationSection"/>
        <w:spacing w:before="95" w:after="45"/>
        <w:rPr>
          <w:sz w:val="28"/>
          <w:szCs w:val="24"/>
        </w:rPr>
      </w:pPr>
      <w:r w:rsidRPr="007A72DB">
        <w:rPr>
          <w:sz w:val="28"/>
          <w:szCs w:val="24"/>
        </w:rPr>
        <w:t>Conference venues</w:t>
      </w:r>
    </w:p>
    <w:tbl>
      <w:tblPr>
        <w:tblW w:w="10092" w:type="dxa"/>
        <w:tblInd w:w="150" w:type="dxa"/>
        <w:tblLayout w:type="fixed"/>
        <w:tblLook w:val="04A0" w:firstRow="1" w:lastRow="0" w:firstColumn="1" w:lastColumn="0" w:noHBand="0" w:noVBand="1"/>
      </w:tblPr>
      <w:tblGrid>
        <w:gridCol w:w="5046"/>
        <w:gridCol w:w="5046"/>
      </w:tblGrid>
      <w:tr w:rsidR="0023320A" w14:paraId="28F3FD63" w14:textId="77777777">
        <w:tc>
          <w:tcPr>
            <w:tcW w:w="5046" w:type="dxa"/>
            <w:tcBorders>
              <w:top w:val="single" w:sz="6" w:space="0" w:color="D8CCCC"/>
              <w:left w:val="single" w:sz="12" w:space="0" w:color="9D080C"/>
              <w:bottom w:val="single" w:sz="4" w:space="0" w:color="F3D9DC"/>
              <w:right w:val="single" w:sz="6" w:space="0" w:color="D8CCCC"/>
            </w:tcBorders>
            <w:shd w:val="clear" w:color="auto" w:fill="F3D9DC"/>
            <w:tcMar>
              <w:top w:w="145" w:type="dxa"/>
              <w:left w:w="180" w:type="dxa"/>
              <w:bottom w:w="140" w:type="dxa"/>
              <w:right w:w="180" w:type="dxa"/>
            </w:tcMar>
            <w:vAlign w:val="center"/>
          </w:tcPr>
          <w:p w14:paraId="2A532F4F" w14:textId="77777777" w:rsidR="00FF7333" w:rsidRDefault="00FF7333">
            <w:pPr>
              <w:keepNext/>
              <w:spacing w:after="30" w:line="250" w:lineRule="auto"/>
            </w:pPr>
            <w:hyperlink r:id="rId9" w:tooltip="Open George Fox Building in MazeMap" w:history="1">
              <w:r>
                <w:rPr>
                  <w:b/>
                  <w:bCs/>
                  <w:color w:val="9D080C"/>
                  <w:sz w:val="30"/>
                  <w:szCs w:val="30"/>
                  <w:u w:val="single"/>
                </w:rPr>
                <w:t>GFX</w:t>
              </w:r>
            </w:hyperlink>
            <w:hyperlink r:id="rId10" w:tooltip="Open George Fox Building in MazeMap" w:history="1">
              <w:r>
                <w:rPr>
                  <w:color w:val="CFC3C3"/>
                  <w:sz w:val="20"/>
                  <w:szCs w:val="20"/>
                  <w:u w:val="single"/>
                </w:rPr>
                <w:t xml:space="preserve">  |  </w:t>
              </w:r>
            </w:hyperlink>
            <w:hyperlink r:id="rId11" w:tooltip="Open George Fox Building in MazeMap" w:history="1">
              <w:r>
                <w:rPr>
                  <w:b/>
                  <w:bCs/>
                  <w:color w:val="292929"/>
                  <w:sz w:val="22"/>
                  <w:u w:val="single"/>
                </w:rPr>
                <w:t>George Fox Building</w:t>
              </w:r>
            </w:hyperlink>
          </w:p>
          <w:p w14:paraId="544AAA36" w14:textId="77777777" w:rsidR="00FF7333" w:rsidRDefault="00FF7333">
            <w:pPr>
              <w:keepNext/>
              <w:spacing w:after="20" w:line="235" w:lineRule="auto"/>
            </w:pPr>
            <w:hyperlink r:id="rId12" w:tooltip="Open George Fox Building in MazeMap" w:history="1">
              <w:r>
                <w:rPr>
                  <w:color w:val="292929"/>
                  <w:szCs w:val="19"/>
                </w:rPr>
                <w:t>Registration, plenary events and panels</w:t>
              </w:r>
            </w:hyperlink>
          </w:p>
          <w:p w14:paraId="4F70C284" w14:textId="77777777" w:rsidR="00FF7333" w:rsidRDefault="00FF7333">
            <w:pPr>
              <w:spacing w:after="0" w:line="220" w:lineRule="auto"/>
            </w:pPr>
            <w:hyperlink r:id="rId13" w:tooltip="Open George Fox Building in MazeMap" w:history="1">
              <w:r>
                <w:rPr>
                  <w:b/>
                  <w:bCs/>
                  <w:color w:val="9D080C"/>
                  <w:sz w:val="17"/>
                  <w:szCs w:val="17"/>
                </w:rPr>
                <w:t>Foyer and Lecture Theatres 1-5</w:t>
              </w:r>
            </w:hyperlink>
          </w:p>
        </w:tc>
        <w:tc>
          <w:tcPr>
            <w:tcW w:w="5046" w:type="dxa"/>
            <w:tcBorders>
              <w:top w:val="single" w:sz="6" w:space="0" w:color="D8CCCC"/>
              <w:left w:val="single" w:sz="12" w:space="0" w:color="9D080C"/>
              <w:bottom w:val="single" w:sz="4" w:space="0" w:color="DCE8F2"/>
              <w:right w:val="single" w:sz="6" w:space="0" w:color="D8CCCC"/>
            </w:tcBorders>
            <w:shd w:val="clear" w:color="auto" w:fill="DCE8F2"/>
            <w:tcMar>
              <w:top w:w="145" w:type="dxa"/>
              <w:left w:w="180" w:type="dxa"/>
              <w:bottom w:w="140" w:type="dxa"/>
              <w:right w:w="180" w:type="dxa"/>
            </w:tcMar>
            <w:vAlign w:val="center"/>
          </w:tcPr>
          <w:p w14:paraId="33E3272F" w14:textId="77777777" w:rsidR="00FF7333" w:rsidRDefault="00FF7333">
            <w:pPr>
              <w:keepNext/>
              <w:spacing w:after="30" w:line="250" w:lineRule="auto"/>
            </w:pPr>
            <w:hyperlink r:id="rId14" w:tooltip="Open Charles Carter Building in MazeMap" w:history="1">
              <w:r>
                <w:rPr>
                  <w:b/>
                  <w:bCs/>
                  <w:color w:val="4F708E"/>
                  <w:sz w:val="30"/>
                  <w:szCs w:val="30"/>
                  <w:u w:val="single"/>
                </w:rPr>
                <w:t>CHC</w:t>
              </w:r>
            </w:hyperlink>
            <w:hyperlink r:id="rId15" w:tooltip="Open Charles Carter Building in MazeMap" w:history="1">
              <w:r>
                <w:rPr>
                  <w:color w:val="CFC3C3"/>
                  <w:sz w:val="20"/>
                  <w:szCs w:val="20"/>
                  <w:u w:val="single"/>
                </w:rPr>
                <w:t xml:space="preserve">  |  </w:t>
              </w:r>
            </w:hyperlink>
            <w:hyperlink r:id="rId16" w:tooltip="Open Charles Carter Building in MazeMap" w:history="1">
              <w:r>
                <w:rPr>
                  <w:b/>
                  <w:bCs/>
                  <w:color w:val="292929"/>
                  <w:sz w:val="22"/>
                  <w:u w:val="single"/>
                </w:rPr>
                <w:t>Charles Carter Building</w:t>
              </w:r>
            </w:hyperlink>
          </w:p>
          <w:p w14:paraId="2C62F8C3" w14:textId="77777777" w:rsidR="00FF7333" w:rsidRDefault="00FF7333">
            <w:pPr>
              <w:keepNext/>
              <w:spacing w:after="20" w:line="235" w:lineRule="auto"/>
            </w:pPr>
            <w:hyperlink r:id="rId17" w:tooltip="Open Charles Carter Building in MazeMap" w:history="1">
              <w:r>
                <w:rPr>
                  <w:color w:val="292929"/>
                  <w:szCs w:val="19"/>
                </w:rPr>
                <w:t>Parallel panel venue</w:t>
              </w:r>
            </w:hyperlink>
          </w:p>
          <w:p w14:paraId="6BEE1DA4" w14:textId="77777777" w:rsidR="00FF7333" w:rsidRDefault="00FF7333">
            <w:pPr>
              <w:spacing w:after="0" w:line="220" w:lineRule="auto"/>
            </w:pPr>
            <w:hyperlink r:id="rId18" w:tooltip="Open Charles Carter Building in MazeMap" w:history="1">
              <w:r>
                <w:rPr>
                  <w:b/>
                  <w:bCs/>
                  <w:color w:val="4F708E"/>
                  <w:sz w:val="17"/>
                  <w:szCs w:val="17"/>
                </w:rPr>
                <w:t>Rooms A15, A18 and A19</w:t>
              </w:r>
            </w:hyperlink>
          </w:p>
        </w:tc>
      </w:tr>
      <w:tr w:rsidR="0023320A" w14:paraId="015580EB" w14:textId="77777777">
        <w:trPr>
          <w:cantSplit/>
        </w:trPr>
        <w:tc>
          <w:tcPr>
            <w:tcW w:w="5046" w:type="dxa"/>
            <w:tcBorders>
              <w:top w:val="single" w:sz="6" w:space="0" w:color="D8CCCC"/>
              <w:left w:val="single" w:sz="12" w:space="0" w:color="9D080C"/>
              <w:bottom w:val="single" w:sz="5" w:space="0" w:color="D8CCCC"/>
              <w:right w:val="single" w:sz="6" w:space="0" w:color="D8CCCC"/>
            </w:tcBorders>
            <w:shd w:val="clear" w:color="auto" w:fill="F3E5C8"/>
            <w:tcMar>
              <w:top w:w="145" w:type="dxa"/>
              <w:left w:w="180" w:type="dxa"/>
              <w:bottom w:w="140" w:type="dxa"/>
              <w:right w:w="180" w:type="dxa"/>
            </w:tcMar>
            <w:vAlign w:val="center"/>
          </w:tcPr>
          <w:p w14:paraId="334C8C84" w14:textId="77777777" w:rsidR="00FF7333" w:rsidRDefault="00FF7333">
            <w:pPr>
              <w:keepNext/>
              <w:spacing w:after="30" w:line="250" w:lineRule="auto"/>
            </w:pPr>
            <w:hyperlink r:id="rId19" w:tooltip="Open Take 2 Cinema in MazeMap" w:history="1">
              <w:r w:rsidRPr="00794022">
                <w:rPr>
                  <w:b/>
                  <w:bCs/>
                  <w:color w:val="A56E12"/>
                  <w:sz w:val="30"/>
                  <w:szCs w:val="30"/>
                  <w:u w:val="single"/>
                </w:rPr>
                <w:t>T</w:t>
              </w:r>
            </w:hyperlink>
            <w:hyperlink r:id="rId20" w:tooltip="Open Take 2 Cinema in MazeMap" w:history="1">
              <w:r w:rsidRPr="00794022">
                <w:rPr>
                  <w:b/>
                  <w:bCs/>
                  <w:color w:val="A56E12"/>
                  <w:sz w:val="30"/>
                  <w:szCs w:val="30"/>
                  <w:u w:val="single"/>
                </w:rPr>
                <w:t>2</w:t>
              </w:r>
            </w:hyperlink>
            <w:hyperlink r:id="rId21" w:tooltip="Open Take 2 Cinema in MazeMap" w:history="1">
              <w:r>
                <w:rPr>
                  <w:color w:val="CFC3C3"/>
                  <w:sz w:val="20"/>
                  <w:szCs w:val="20"/>
                  <w:u w:val="single"/>
                </w:rPr>
                <w:t xml:space="preserve">  |</w:t>
              </w:r>
            </w:hyperlink>
            <w:hyperlink r:id="rId22" w:tooltip="Open Take 2 Cinema in MazeMap" w:history="1">
              <w:r>
                <w:rPr>
                  <w:color w:val="CFC3C3"/>
                  <w:sz w:val="20"/>
                  <w:szCs w:val="20"/>
                  <w:u w:val="single"/>
                </w:rPr>
                <w:t xml:space="preserve">  </w:t>
              </w:r>
            </w:hyperlink>
            <w:hyperlink r:id="rId23" w:tooltip="Open Take 2 Cinema in MazeMap" w:history="1">
              <w:r>
                <w:rPr>
                  <w:b/>
                  <w:bCs/>
                  <w:color w:val="292929"/>
                  <w:sz w:val="22"/>
                  <w:u w:val="single"/>
                </w:rPr>
                <w:t>Take 2 Cinema</w:t>
              </w:r>
            </w:hyperlink>
            <w:hyperlink r:id="rId24" w:tooltip="Open Take 2 Cinema in MazeMap" w:history="1">
              <w:r w:rsidR="00D74FD4">
                <w:rPr>
                  <w:b/>
                  <w:bCs/>
                  <w:color w:val="292929"/>
                  <w:sz w:val="22"/>
                  <w:u w:val="single"/>
                </w:rPr>
                <w:t>/Bowland Common Room</w:t>
              </w:r>
            </w:hyperlink>
          </w:p>
          <w:p w14:paraId="1AB77DB8" w14:textId="77777777" w:rsidR="00FF7333" w:rsidRDefault="00FF7333">
            <w:pPr>
              <w:keepNext/>
              <w:spacing w:after="0" w:line="215" w:lineRule="auto"/>
            </w:pPr>
            <w:hyperlink r:id="rId25" w:tooltip="Open Take 2 Cinema in MazeMap" w:history="1">
              <w:r>
                <w:rPr>
                  <w:color w:val="292929"/>
                  <w:szCs w:val="19"/>
                </w:rPr>
                <w:t>Wed 2 Sep | Welcome reception 18:15</w:t>
              </w:r>
            </w:hyperlink>
          </w:p>
          <w:p w14:paraId="0C5EC68D" w14:textId="77777777" w:rsidR="00FF7333" w:rsidRDefault="00FF7333">
            <w:pPr>
              <w:keepNext/>
              <w:spacing w:after="0" w:line="215" w:lineRule="auto"/>
            </w:pPr>
            <w:hyperlink r:id="rId26" w:tooltip="Open Take 2 Cinema in MazeMap" w:history="1">
              <w:r>
                <w:rPr>
                  <w:color w:val="292929"/>
                  <w:szCs w:val="19"/>
                </w:rPr>
                <w:t>Food and refreshments provided</w:t>
              </w:r>
            </w:hyperlink>
          </w:p>
          <w:p w14:paraId="2AF3C65F" w14:textId="77777777" w:rsidR="00FF7333" w:rsidRDefault="00FF7333">
            <w:pPr>
              <w:spacing w:after="0" w:line="215" w:lineRule="auto"/>
            </w:pPr>
            <w:hyperlink r:id="rId27" w:tooltip="Open Take 2 Cinema in MazeMap" w:history="1">
              <w:r>
                <w:rPr>
                  <w:b/>
                  <w:bCs/>
                  <w:color w:val="A56E12"/>
                  <w:sz w:val="17"/>
                  <w:szCs w:val="17"/>
                </w:rPr>
                <w:t>Film screening | 19:30</w:t>
              </w:r>
            </w:hyperlink>
          </w:p>
        </w:tc>
        <w:tc>
          <w:tcPr>
            <w:tcW w:w="5046" w:type="dxa"/>
            <w:tcBorders>
              <w:top w:val="single" w:sz="6" w:space="0" w:color="D8CCCC"/>
              <w:left w:val="single" w:sz="12" w:space="0" w:color="9D080C"/>
              <w:bottom w:val="single" w:sz="5" w:space="0" w:color="D8CCCC"/>
              <w:right w:val="single" w:sz="6" w:space="0" w:color="D8CCCC"/>
            </w:tcBorders>
            <w:shd w:val="clear" w:color="auto" w:fill="DDEADF"/>
            <w:tcMar>
              <w:top w:w="145" w:type="dxa"/>
              <w:left w:w="180" w:type="dxa"/>
              <w:bottom w:w="140" w:type="dxa"/>
              <w:right w:w="180" w:type="dxa"/>
            </w:tcMar>
            <w:vAlign w:val="center"/>
          </w:tcPr>
          <w:p w14:paraId="650DF85C" w14:textId="77777777" w:rsidR="00FF7333" w:rsidRDefault="00FF7333">
            <w:pPr>
              <w:keepNext/>
              <w:spacing w:after="30" w:line="250" w:lineRule="auto"/>
            </w:pPr>
            <w:hyperlink r:id="rId28" w:tooltip="Open County South Event Space in MazeMap" w:history="1">
              <w:r>
                <w:rPr>
                  <w:b/>
                  <w:bCs/>
                  <w:color w:val="4F785C"/>
                  <w:sz w:val="30"/>
                  <w:szCs w:val="30"/>
                  <w:u w:val="single"/>
                </w:rPr>
                <w:t>CS</w:t>
              </w:r>
            </w:hyperlink>
            <w:hyperlink r:id="rId29" w:tooltip="Open County South Event Space in MazeMap" w:history="1">
              <w:r>
                <w:rPr>
                  <w:color w:val="CFC3C3"/>
                  <w:sz w:val="20"/>
                  <w:szCs w:val="20"/>
                  <w:u w:val="single"/>
                </w:rPr>
                <w:t xml:space="preserve">  |  </w:t>
              </w:r>
            </w:hyperlink>
            <w:hyperlink r:id="rId30" w:tooltip="Open County South Event Space in MazeMap" w:history="1">
              <w:r>
                <w:rPr>
                  <w:b/>
                  <w:bCs/>
                  <w:color w:val="292929"/>
                  <w:sz w:val="22"/>
                  <w:u w:val="single"/>
                </w:rPr>
                <w:t>County South Event Space</w:t>
              </w:r>
            </w:hyperlink>
          </w:p>
          <w:p w14:paraId="63FDD70F" w14:textId="77777777" w:rsidR="00FF7333" w:rsidRDefault="00FF7333">
            <w:pPr>
              <w:keepNext/>
              <w:spacing w:after="20" w:line="235" w:lineRule="auto"/>
            </w:pPr>
            <w:hyperlink r:id="rId31" w:tooltip="Open County South Event Space in MazeMap" w:history="1">
              <w:r>
                <w:rPr>
                  <w:color w:val="292929"/>
                  <w:szCs w:val="19"/>
                </w:rPr>
                <w:t>Conference dinner</w:t>
              </w:r>
            </w:hyperlink>
          </w:p>
          <w:p w14:paraId="1C303B09" w14:textId="77777777" w:rsidR="00FF7333" w:rsidRDefault="00FF7333">
            <w:pPr>
              <w:spacing w:after="0" w:line="220" w:lineRule="auto"/>
            </w:pPr>
            <w:hyperlink r:id="rId32" w:tooltip="Open County South Event Space in MazeMap" w:history="1">
              <w:r>
                <w:rPr>
                  <w:b/>
                  <w:bCs/>
                  <w:color w:val="4F785C"/>
                  <w:sz w:val="17"/>
                  <w:szCs w:val="17"/>
                </w:rPr>
                <w:t>Thursday, 3 September | 19:00</w:t>
              </w:r>
            </w:hyperlink>
          </w:p>
        </w:tc>
      </w:tr>
    </w:tbl>
    <w:p w14:paraId="483F7723" w14:textId="77777777" w:rsidR="00757DE5" w:rsidRDefault="00757DE5">
      <w:pPr>
        <w:pStyle w:val="BACSNavigationSection"/>
      </w:pPr>
    </w:p>
    <w:p w14:paraId="45CA434C" w14:textId="77777777" w:rsidR="0023320A" w:rsidRDefault="00D74FD4">
      <w:pPr>
        <w:pBdr>
          <w:top w:val="single" w:sz="5" w:space="4" w:color="D8CCCC"/>
          <w:left w:val="single" w:sz="16" w:space="4" w:color="9D080C"/>
          <w:bottom w:val="single" w:sz="5" w:space="4" w:color="D8CCCC"/>
          <w:right w:val="single" w:sz="5" w:space="4" w:color="D8CCCC"/>
        </w:pBdr>
        <w:shd w:val="clear" w:color="auto" w:fill="FCFBFA"/>
        <w:jc w:val="center"/>
      </w:pPr>
      <w:r>
        <w:rPr>
          <w:noProof/>
        </w:rPr>
        <w:drawing>
          <wp:inline distT="0" distB="0" distL="0" distR="0" wp14:anchorId="5B2D3B16" wp14:editId="7E0EE70D">
            <wp:extent cx="5760720" cy="3662746"/>
            <wp:effectExtent l="0" t="0" r="0" b="0"/>
            <wp:docPr id="2" name="Conference venue map" descr="High-resolution Lancaster campus map with labelled markers for GFX, CHC, T2 and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3"/>
                    <a:stretch>
                      <a:fillRect/>
                    </a:stretch>
                  </pic:blipFill>
                  <pic:spPr>
                    <a:xfrm>
                      <a:off x="0" y="0"/>
                      <a:ext cx="5760720" cy="3662746"/>
                    </a:xfrm>
                    <a:prstGeom prst="rect">
                      <a:avLst/>
                    </a:prstGeom>
                  </pic:spPr>
                </pic:pic>
              </a:graphicData>
            </a:graphic>
          </wp:inline>
        </w:drawing>
      </w:r>
    </w:p>
    <w:tbl>
      <w:tblPr>
        <w:tblW w:w="10092" w:type="dxa"/>
        <w:tblInd w:w="120" w:type="dxa"/>
        <w:tblLayout w:type="fixed"/>
        <w:tblLook w:val="04A0" w:firstRow="1" w:lastRow="0" w:firstColumn="1" w:lastColumn="0" w:noHBand="0" w:noVBand="1"/>
      </w:tblPr>
      <w:tblGrid>
        <w:gridCol w:w="7552"/>
        <w:gridCol w:w="2540"/>
      </w:tblGrid>
      <w:tr w:rsidR="0023320A" w14:paraId="4532B27C" w14:textId="77777777">
        <w:tc>
          <w:tcPr>
            <w:tcW w:w="7552" w:type="dxa"/>
            <w:tcBorders>
              <w:top w:val="single" w:sz="6" w:space="0" w:color="9D080C"/>
              <w:left w:val="single" w:sz="5" w:space="0" w:color="D8CCCC"/>
              <w:bottom w:val="single" w:sz="5" w:space="0" w:color="D8CCCC"/>
              <w:right w:val="single" w:sz="5" w:space="0" w:color="D8CCCC"/>
            </w:tcBorders>
            <w:shd w:val="clear" w:color="auto" w:fill="FBF3F3"/>
            <w:tcMar>
              <w:top w:w="110" w:type="dxa"/>
              <w:left w:w="110" w:type="dxa"/>
              <w:bottom w:w="110" w:type="dxa"/>
              <w:right w:w="110" w:type="dxa"/>
            </w:tcMar>
            <w:vAlign w:val="center"/>
          </w:tcPr>
          <w:p w14:paraId="7B8487C8" w14:textId="77777777" w:rsidR="0023320A" w:rsidRPr="007A72DB" w:rsidRDefault="007A72DB">
            <w:pPr>
              <w:shd w:val="clear" w:color="auto" w:fill="9D080C"/>
              <w:spacing w:after="55" w:line="250" w:lineRule="auto"/>
              <w:rPr>
                <w:sz w:val="22"/>
                <w:szCs w:val="28"/>
              </w:rPr>
            </w:pPr>
            <w:r>
              <w:rPr>
                <w:b/>
                <w:bCs/>
                <w:color w:val="FFFFFF"/>
                <w:sz w:val="25"/>
                <w:szCs w:val="25"/>
              </w:rPr>
              <w:t>Important links:</w:t>
            </w:r>
            <w:r w:rsidR="00D74FD4">
              <w:rPr>
                <w:b/>
                <w:bCs/>
                <w:noProof/>
                <w:color w:val="FFFFFF"/>
                <w:sz w:val="25"/>
                <w:szCs w:val="25"/>
              </w:rPr>
              <w:t xml:space="preserve"> </w:t>
            </w:r>
          </w:p>
          <w:p w14:paraId="265A074F" w14:textId="77777777" w:rsidR="0023320A" w:rsidRPr="007A72DB" w:rsidRDefault="0023320A">
            <w:pPr>
              <w:spacing w:after="35" w:line="245" w:lineRule="auto"/>
              <w:rPr>
                <w:sz w:val="18"/>
                <w:szCs w:val="20"/>
              </w:rPr>
            </w:pPr>
            <w:hyperlink r:id="rId34" w:tooltip="Maps, travel &amp; accessibility  &gt;">
              <w:r w:rsidRPr="007A72DB">
                <w:rPr>
                  <w:b/>
                  <w:bCs/>
                  <w:color w:val="700609"/>
                  <w:sz w:val="22"/>
                  <w:u w:val="single"/>
                </w:rPr>
                <w:t xml:space="preserve">Maps, travel &amp; </w:t>
              </w:r>
              <w:r w:rsidR="006B7FD1" w:rsidRPr="007A72DB">
                <w:rPr>
                  <w:b/>
                  <w:bCs/>
                  <w:color w:val="700609"/>
                  <w:sz w:val="22"/>
                  <w:u w:val="single"/>
                </w:rPr>
                <w:t>accessibility &gt;</w:t>
              </w:r>
            </w:hyperlink>
          </w:p>
          <w:p w14:paraId="66D71AB8" w14:textId="77777777" w:rsidR="0023320A" w:rsidRPr="007A72DB" w:rsidRDefault="0023320A">
            <w:pPr>
              <w:spacing w:after="35" w:line="245" w:lineRule="auto"/>
              <w:rPr>
                <w:sz w:val="18"/>
                <w:szCs w:val="20"/>
              </w:rPr>
            </w:pPr>
            <w:hyperlink r:id="rId35" w:tooltip="Download full campus map  &gt;">
              <w:r w:rsidRPr="007A72DB">
                <w:rPr>
                  <w:b/>
                  <w:bCs/>
                  <w:color w:val="700609"/>
                  <w:sz w:val="22"/>
                  <w:u w:val="single"/>
                </w:rPr>
                <w:t>Download full campus map &gt;</w:t>
              </w:r>
            </w:hyperlink>
          </w:p>
          <w:p w14:paraId="6528E773" w14:textId="77777777" w:rsidR="00FF7333" w:rsidRPr="007A72DB" w:rsidRDefault="00FF7333">
            <w:pPr>
              <w:spacing w:after="35" w:line="245" w:lineRule="auto"/>
              <w:rPr>
                <w:sz w:val="18"/>
                <w:szCs w:val="20"/>
              </w:rPr>
            </w:pPr>
            <w:hyperlink r:id="rId36" w:anchor="v=1&amp;campuses=lancaster" w:tooltip="Open interactive campus map  &gt;" w:history="1">
              <w:r w:rsidRPr="007A72DB">
                <w:rPr>
                  <w:b/>
                  <w:bCs/>
                  <w:color w:val="700609"/>
                  <w:sz w:val="22"/>
                  <w:u w:val="single"/>
                </w:rPr>
                <w:t xml:space="preserve">Open interactive campus </w:t>
              </w:r>
              <w:proofErr w:type="gramStart"/>
              <w:r w:rsidRPr="007A72DB">
                <w:rPr>
                  <w:b/>
                  <w:bCs/>
                  <w:color w:val="700609"/>
                  <w:sz w:val="22"/>
                  <w:u w:val="single"/>
                </w:rPr>
                <w:t>map  &gt;</w:t>
              </w:r>
              <w:proofErr w:type="gramEnd"/>
            </w:hyperlink>
          </w:p>
          <w:p w14:paraId="6D44021D" w14:textId="77777777" w:rsidR="0023320A" w:rsidRDefault="0023320A">
            <w:pPr>
              <w:spacing w:after="0" w:line="20" w:lineRule="exact"/>
              <w:rPr>
                <w:sz w:val="2"/>
                <w:szCs w:val="2"/>
              </w:rPr>
            </w:pPr>
          </w:p>
        </w:tc>
        <w:tc>
          <w:tcPr>
            <w:tcW w:w="2540" w:type="dxa"/>
            <w:tcBorders>
              <w:top w:val="single" w:sz="6" w:space="0" w:color="9D080C"/>
              <w:left w:val="nil"/>
              <w:bottom w:val="single" w:sz="5" w:space="0" w:color="D8CCCC"/>
              <w:right w:val="single" w:sz="5" w:space="0" w:color="D8CCCC"/>
            </w:tcBorders>
            <w:shd w:val="clear" w:color="auto" w:fill="FCFBFA"/>
            <w:tcMar>
              <w:top w:w="110" w:type="dxa"/>
              <w:left w:w="110" w:type="dxa"/>
              <w:bottom w:w="110" w:type="dxa"/>
              <w:right w:w="110" w:type="dxa"/>
            </w:tcMar>
            <w:vAlign w:val="center"/>
          </w:tcPr>
          <w:p w14:paraId="6511FC7B" w14:textId="77777777" w:rsidR="0023320A" w:rsidRDefault="00CA1299">
            <w:pPr>
              <w:spacing w:after="0"/>
              <w:jc w:val="center"/>
            </w:pPr>
            <w:r>
              <w:rPr>
                <w:noProof/>
              </w:rPr>
              <w:drawing>
                <wp:inline distT="0" distB="0" distL="0" distR="0" wp14:anchorId="2E2DD5A2" wp14:editId="265132B3">
                  <wp:extent cx="1489710" cy="1489710"/>
                  <wp:effectExtent l="0" t="0" r="0" b="0"/>
                  <wp:docPr id="3" name="Lancaster maps and travel QR code" descr="QR code linking to Lancaster University maps, travel and accessibilit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7"/>
                          <a:stretch>
                            <a:fillRect/>
                          </a:stretch>
                        </pic:blipFill>
                        <pic:spPr>
                          <a:xfrm>
                            <a:off x="0" y="0"/>
                            <a:ext cx="1489710" cy="1489710"/>
                          </a:xfrm>
                          <a:prstGeom prst="rect">
                            <a:avLst/>
                          </a:prstGeom>
                        </pic:spPr>
                      </pic:pic>
                    </a:graphicData>
                  </a:graphic>
                </wp:inline>
              </w:drawing>
            </w:r>
          </w:p>
          <w:p w14:paraId="7E0FF4E3" w14:textId="77777777" w:rsidR="0023320A" w:rsidRDefault="00CA1299">
            <w:pPr>
              <w:spacing w:after="0"/>
              <w:jc w:val="center"/>
            </w:pPr>
            <w:r>
              <w:rPr>
                <w:b/>
                <w:color w:val="555555"/>
                <w:sz w:val="18"/>
              </w:rPr>
              <w:t>SCAN FOR MAPS</w:t>
            </w:r>
          </w:p>
        </w:tc>
      </w:tr>
    </w:tbl>
    <w:p w14:paraId="44F60900" w14:textId="77777777" w:rsidR="00FF7333" w:rsidRPr="00D74FD4" w:rsidRDefault="00CA1299">
      <w:pPr>
        <w:pStyle w:val="BACSNavigationSmall"/>
        <w:pageBreakBefore/>
        <w:pBdr>
          <w:bottom w:val="single" w:sz="7" w:space="4" w:color="9D080C"/>
        </w:pBdr>
        <w:spacing w:after="160"/>
        <w:rPr>
          <w:rFonts w:eastAsia="Aptos" w:cs="Aptos"/>
          <w:sz w:val="17"/>
          <w:szCs w:val="17"/>
        </w:rPr>
      </w:pPr>
      <w:r w:rsidRPr="00D74FD4">
        <w:rPr>
          <w:rFonts w:eastAsia="Aptos" w:cs="Aptos"/>
          <w:sz w:val="17"/>
          <w:szCs w:val="17"/>
        </w:rPr>
        <w:lastRenderedPageBreak/>
        <w:t xml:space="preserve">BACS </w:t>
      </w:r>
      <w:proofErr w:type="gramStart"/>
      <w:r w:rsidRPr="00D74FD4">
        <w:rPr>
          <w:rFonts w:eastAsia="Aptos" w:cs="Aptos"/>
          <w:sz w:val="17"/>
          <w:szCs w:val="17"/>
        </w:rPr>
        <w:t>2026  |</w:t>
      </w:r>
      <w:proofErr w:type="gramEnd"/>
      <w:r w:rsidRPr="00D74FD4">
        <w:rPr>
          <w:rFonts w:eastAsia="Aptos" w:cs="Aptos"/>
          <w:sz w:val="17"/>
          <w:szCs w:val="17"/>
        </w:rPr>
        <w:t xml:space="preserve">  Annual Conference Programme</w:t>
      </w:r>
    </w:p>
    <w:p w14:paraId="2DC4298E" w14:textId="77777777" w:rsidR="00FF7333" w:rsidRPr="00C85872" w:rsidRDefault="00CA1299">
      <w:pPr>
        <w:pStyle w:val="BACSNavigationTitle"/>
        <w:outlineLvl w:val="0"/>
        <w:rPr>
          <w:rFonts w:eastAsia="Aptos Display" w:cs="Aptos Display"/>
          <w:bCs/>
          <w:szCs w:val="44"/>
          <w:u w:val="thick"/>
        </w:rPr>
      </w:pPr>
      <w:r w:rsidRPr="00C85872">
        <w:rPr>
          <w:rFonts w:eastAsia="Aptos Display" w:cs="Aptos Display"/>
          <w:bCs/>
          <w:szCs w:val="44"/>
          <w:u w:val="thick"/>
        </w:rPr>
        <w:t>Conference code of conduct</w:t>
      </w:r>
    </w:p>
    <w:p w14:paraId="597AFD48" w14:textId="77777777" w:rsidR="00FF7333" w:rsidRPr="007A72DB" w:rsidRDefault="00CA1299">
      <w:pPr>
        <w:spacing w:after="30"/>
        <w:outlineLvl w:val="1"/>
        <w:rPr>
          <w:sz w:val="24"/>
          <w:szCs w:val="32"/>
        </w:rPr>
      </w:pPr>
      <w:r w:rsidRPr="007A72DB">
        <w:rPr>
          <w:b/>
          <w:color w:val="700609"/>
          <w:sz w:val="32"/>
          <w:szCs w:val="32"/>
        </w:rPr>
        <w:t>Our commitment</w:t>
      </w:r>
    </w:p>
    <w:p w14:paraId="5E53A50C" w14:textId="77777777" w:rsidR="007A72DB" w:rsidRPr="007A72DB" w:rsidRDefault="00CA1299">
      <w:pPr>
        <w:spacing w:after="100" w:line="240" w:lineRule="auto"/>
        <w:rPr>
          <w:color w:val="auto"/>
          <w:sz w:val="22"/>
          <w:szCs w:val="32"/>
        </w:rPr>
      </w:pPr>
      <w:r w:rsidRPr="007A72DB">
        <w:rPr>
          <w:color w:val="auto"/>
          <w:sz w:val="22"/>
          <w:szCs w:val="32"/>
        </w:rPr>
        <w:t>This conference is committed to providing a respectful, inclusive, and harassment-free environment for all participants - speakers, delegates, staff, and guests - regardless of career stage, nationality, ethnicity, religion, gender, sexual orientation, disability, or political affiliation.</w:t>
      </w:r>
      <w:r w:rsidR="007A72DB">
        <w:rPr>
          <w:color w:val="auto"/>
          <w:sz w:val="22"/>
          <w:szCs w:val="32"/>
        </w:rPr>
        <w:br/>
      </w:r>
    </w:p>
    <w:tbl>
      <w:tblPr>
        <w:tblW w:w="0" w:type="auto"/>
        <w:tblBorders>
          <w:top w:val="single" w:sz="5" w:space="0" w:color="D8C2C2"/>
          <w:left w:val="single" w:sz="5" w:space="0" w:color="D8C2C2"/>
          <w:bottom w:val="single" w:sz="5" w:space="0" w:color="D8C2C2"/>
          <w:right w:val="single" w:sz="5" w:space="0" w:color="D8C2C2"/>
          <w:insideH w:val="single" w:sz="5" w:space="0" w:color="D8C2C2"/>
          <w:insideV w:val="single" w:sz="5" w:space="0" w:color="D8C2C2"/>
        </w:tblBorders>
        <w:tblLayout w:type="fixed"/>
        <w:tblLook w:val="04A0" w:firstRow="1" w:lastRow="0" w:firstColumn="1" w:lastColumn="0" w:noHBand="0" w:noVBand="1"/>
      </w:tblPr>
      <w:tblGrid>
        <w:gridCol w:w="4925"/>
        <w:gridCol w:w="4925"/>
      </w:tblGrid>
      <w:tr w:rsidR="00FF7333" w:rsidRPr="007A72DB" w14:paraId="0388C767" w14:textId="77777777">
        <w:tc>
          <w:tcPr>
            <w:tcW w:w="4925" w:type="dxa"/>
            <w:tcBorders>
              <w:top w:val="single" w:sz="4" w:space="0" w:color="D9CACA"/>
              <w:left w:val="single" w:sz="4" w:space="0" w:color="D9CACA"/>
              <w:bottom w:val="single" w:sz="4" w:space="0" w:color="D9CACA"/>
              <w:right w:val="single" w:sz="4" w:space="0" w:color="D9CACA"/>
            </w:tcBorders>
            <w:shd w:val="clear" w:color="auto" w:fill="FBF3F3"/>
            <w:tcMar>
              <w:top w:w="115" w:type="dxa"/>
              <w:left w:w="135" w:type="dxa"/>
              <w:bottom w:w="105" w:type="dxa"/>
              <w:right w:w="135" w:type="dxa"/>
            </w:tcMar>
          </w:tcPr>
          <w:p w14:paraId="49EF9ACB" w14:textId="77777777" w:rsidR="00FF7333" w:rsidRPr="007A72DB" w:rsidRDefault="00CA1299">
            <w:pPr>
              <w:spacing w:after="40"/>
              <w:outlineLvl w:val="1"/>
              <w:rPr>
                <w:sz w:val="24"/>
                <w:szCs w:val="32"/>
              </w:rPr>
            </w:pPr>
            <w:r w:rsidRPr="007A72DB">
              <w:rPr>
                <w:b/>
                <w:color w:val="700609"/>
                <w:sz w:val="32"/>
                <w:szCs w:val="32"/>
              </w:rPr>
              <w:t>Expected behaviour</w:t>
            </w:r>
          </w:p>
          <w:p w14:paraId="08124AFF"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Treat all participants with courtesy and professional respect, including in Q&amp;A and informal discussion.</w:t>
            </w:r>
          </w:p>
          <w:p w14:paraId="40D3C5AB"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Engage critically and rigorously with scholarship, not with the person presenting it.</w:t>
            </w:r>
          </w:p>
          <w:p w14:paraId="17531155"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Be mindful that this is an international gathering; avoid assumptions about others' political views, national loyalties, or positions on sensitive topics (e.g. cross-strait relations, Xinjiang, Hong Kong).</w:t>
            </w:r>
          </w:p>
          <w:p w14:paraId="68CCA60B" w14:textId="77777777" w:rsidR="00FF7333" w:rsidRPr="007A72DB" w:rsidRDefault="00CA1299">
            <w:pPr>
              <w:pStyle w:val="ListBullet"/>
              <w:spacing w:after="22" w:line="240" w:lineRule="auto"/>
              <w:ind w:left="259" w:hanging="187"/>
              <w:rPr>
                <w:sz w:val="24"/>
                <w:szCs w:val="32"/>
              </w:rPr>
            </w:pPr>
            <w:r w:rsidRPr="007A72DB">
              <w:rPr>
                <w:color w:val="auto"/>
                <w:sz w:val="22"/>
                <w:szCs w:val="32"/>
              </w:rPr>
              <w:t>Respect confidentiality where colleagues discuss sensitive fieldwork, unpublished research, or politically exposed topics.</w:t>
            </w:r>
          </w:p>
        </w:tc>
        <w:tc>
          <w:tcPr>
            <w:tcW w:w="4925" w:type="dxa"/>
            <w:tcBorders>
              <w:top w:val="single" w:sz="4" w:space="0" w:color="D9CACA"/>
              <w:left w:val="single" w:sz="4" w:space="0" w:color="D9CACA"/>
              <w:bottom w:val="single" w:sz="4" w:space="0" w:color="D9CACA"/>
              <w:right w:val="single" w:sz="4" w:space="0" w:color="D9CACA"/>
            </w:tcBorders>
            <w:shd w:val="clear" w:color="auto" w:fill="FBF3F3"/>
            <w:tcMar>
              <w:top w:w="115" w:type="dxa"/>
              <w:left w:w="135" w:type="dxa"/>
              <w:bottom w:w="105" w:type="dxa"/>
              <w:right w:w="135" w:type="dxa"/>
            </w:tcMar>
          </w:tcPr>
          <w:p w14:paraId="0E0AEEBB" w14:textId="77777777" w:rsidR="00FF7333" w:rsidRPr="007A72DB" w:rsidRDefault="00CA1299">
            <w:pPr>
              <w:spacing w:after="40"/>
              <w:outlineLvl w:val="1"/>
              <w:rPr>
                <w:sz w:val="24"/>
                <w:szCs w:val="32"/>
              </w:rPr>
            </w:pPr>
            <w:r w:rsidRPr="007A72DB">
              <w:rPr>
                <w:b/>
                <w:color w:val="700609"/>
                <w:sz w:val="32"/>
                <w:szCs w:val="32"/>
              </w:rPr>
              <w:t>Unacceptable behaviour</w:t>
            </w:r>
          </w:p>
          <w:p w14:paraId="547543A4"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Harassment, intimidation, or discriminatory remarks, whether in person or online.</w:t>
            </w:r>
          </w:p>
          <w:p w14:paraId="31B0BDE6"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Photographing, recording, or reporting on colleagues' remarks in ways intended to expose them to professional or political risk.</w:t>
            </w:r>
          </w:p>
          <w:p w14:paraId="6471F9CB" w14:textId="77777777" w:rsidR="00FF7333" w:rsidRPr="007A72DB" w:rsidRDefault="00CA1299">
            <w:pPr>
              <w:pStyle w:val="ListBullet"/>
              <w:spacing w:after="22" w:line="240" w:lineRule="auto"/>
              <w:ind w:left="259" w:hanging="187"/>
              <w:rPr>
                <w:sz w:val="24"/>
                <w:szCs w:val="32"/>
              </w:rPr>
            </w:pPr>
            <w:r w:rsidRPr="007A72DB">
              <w:rPr>
                <w:color w:val="auto"/>
                <w:sz w:val="22"/>
                <w:szCs w:val="32"/>
              </w:rPr>
              <w:t>Disruptive conduct during sessions.</w:t>
            </w:r>
          </w:p>
        </w:tc>
      </w:tr>
    </w:tbl>
    <w:p w14:paraId="3156680D" w14:textId="77777777" w:rsidR="00FF7333" w:rsidRPr="007A72DB" w:rsidRDefault="00CA1299">
      <w:pPr>
        <w:spacing w:before="90" w:after="30"/>
        <w:outlineLvl w:val="1"/>
        <w:rPr>
          <w:sz w:val="24"/>
          <w:szCs w:val="32"/>
        </w:rPr>
      </w:pPr>
      <w:r w:rsidRPr="007A72DB">
        <w:rPr>
          <w:b/>
          <w:color w:val="700609"/>
          <w:sz w:val="32"/>
          <w:szCs w:val="32"/>
        </w:rPr>
        <w:t>Recording of talks</w:t>
      </w:r>
    </w:p>
    <w:p w14:paraId="5AE285F3"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No audio or video recording of sessions, panels, or Q&amp;A without the explicit prior consent of the speaker(s) and the organisers.</w:t>
      </w:r>
    </w:p>
    <w:p w14:paraId="3F39A334"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Speakers may decline to be recorded for any part of their talk, including discussion.</w:t>
      </w:r>
    </w:p>
    <w:p w14:paraId="2136D942"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Any approved recordings will be clearly signalled at the start of the session; participants uncomfortable being recorded may request the recording pause during their contribution.</w:t>
      </w:r>
    </w:p>
    <w:p w14:paraId="50398ADF"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This applies to personal devices as well as official conference recording.</w:t>
      </w:r>
    </w:p>
    <w:p w14:paraId="4A917B4E" w14:textId="77777777" w:rsidR="00FF7333" w:rsidRPr="007A72DB" w:rsidRDefault="00CA1299">
      <w:pPr>
        <w:spacing w:before="70" w:after="30"/>
        <w:outlineLvl w:val="1"/>
        <w:rPr>
          <w:sz w:val="24"/>
          <w:szCs w:val="32"/>
        </w:rPr>
      </w:pPr>
      <w:r w:rsidRPr="007A72DB">
        <w:rPr>
          <w:b/>
          <w:color w:val="700609"/>
          <w:sz w:val="32"/>
          <w:szCs w:val="32"/>
        </w:rPr>
        <w:t xml:space="preserve">AI </w:t>
      </w:r>
      <w:proofErr w:type="gramStart"/>
      <w:r w:rsidRPr="007A72DB">
        <w:rPr>
          <w:b/>
          <w:color w:val="700609"/>
          <w:sz w:val="32"/>
          <w:szCs w:val="32"/>
        </w:rPr>
        <w:t>note-taking</w:t>
      </w:r>
      <w:proofErr w:type="gramEnd"/>
      <w:r w:rsidRPr="007A72DB">
        <w:rPr>
          <w:b/>
          <w:color w:val="700609"/>
          <w:sz w:val="32"/>
          <w:szCs w:val="32"/>
        </w:rPr>
        <w:t xml:space="preserve"> and transcription tools</w:t>
      </w:r>
    </w:p>
    <w:p w14:paraId="4A344790"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The use of AI note-taking bots, transcription apps, or automated summarisation tools (e.g. joining virtual sessions or recording in person) is not permitted without prior notice to and consent from the speaker and organisers, for the same reasons as recording.</w:t>
      </w:r>
    </w:p>
    <w:p w14:paraId="52AA2C30"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Delegates wishing to use such tools for personal notes only (not shared or published) should seek permission from the speaker before the session and disable any sharing, cloud-sync, or third-party data processing features.</w:t>
      </w:r>
    </w:p>
    <w:p w14:paraId="656E1536" w14:textId="77777777" w:rsidR="00FF7333" w:rsidRPr="007A72DB" w:rsidRDefault="00CA1299">
      <w:pPr>
        <w:pStyle w:val="ListBullet"/>
        <w:spacing w:after="22" w:line="240" w:lineRule="auto"/>
        <w:ind w:left="259" w:hanging="187"/>
        <w:rPr>
          <w:color w:val="auto"/>
          <w:sz w:val="24"/>
          <w:szCs w:val="32"/>
        </w:rPr>
      </w:pPr>
      <w:r w:rsidRPr="007A72DB">
        <w:rPr>
          <w:color w:val="auto"/>
          <w:sz w:val="22"/>
          <w:szCs w:val="32"/>
        </w:rPr>
        <w:t>Where sensitive research, unpublished data, or politically sensitive material is discussed, AI tools of any kind are prohibited regardless of consent, given data-handling and confidentiality risks.</w:t>
      </w:r>
    </w:p>
    <w:tbl>
      <w:tblPr>
        <w:tblW w:w="0" w:type="auto"/>
        <w:tblBorders>
          <w:top w:val="single" w:sz="5" w:space="0" w:color="D8C2C2"/>
          <w:left w:val="single" w:sz="5" w:space="0" w:color="D8C2C2"/>
          <w:bottom w:val="single" w:sz="5" w:space="0" w:color="D8C2C2"/>
          <w:right w:val="single" w:sz="5" w:space="0" w:color="D8C2C2"/>
          <w:insideH w:val="single" w:sz="5" w:space="0" w:color="D8C2C2"/>
          <w:insideV w:val="single" w:sz="5" w:space="0" w:color="D8C2C2"/>
        </w:tblBorders>
        <w:tblLayout w:type="fixed"/>
        <w:tblLook w:val="04A0" w:firstRow="1" w:lastRow="0" w:firstColumn="1" w:lastColumn="0" w:noHBand="0" w:noVBand="1"/>
      </w:tblPr>
      <w:tblGrid>
        <w:gridCol w:w="4925"/>
        <w:gridCol w:w="4925"/>
      </w:tblGrid>
      <w:tr w:rsidR="00FF7333" w:rsidRPr="007A72DB" w14:paraId="251F7269" w14:textId="77777777">
        <w:tc>
          <w:tcPr>
            <w:tcW w:w="4925" w:type="dxa"/>
            <w:tcBorders>
              <w:top w:val="single" w:sz="4" w:space="0" w:color="D9CACA"/>
              <w:left w:val="single" w:sz="4" w:space="0" w:color="D9CACA"/>
              <w:bottom w:val="single" w:sz="4" w:space="0" w:color="D9CACA"/>
              <w:right w:val="single" w:sz="4" w:space="0" w:color="D9CACA"/>
            </w:tcBorders>
            <w:shd w:val="clear" w:color="auto" w:fill="F7F6F3"/>
            <w:tcMar>
              <w:top w:w="105" w:type="dxa"/>
              <w:left w:w="135" w:type="dxa"/>
              <w:bottom w:w="100" w:type="dxa"/>
              <w:right w:w="135" w:type="dxa"/>
            </w:tcMar>
          </w:tcPr>
          <w:p w14:paraId="4B30A869" w14:textId="77777777" w:rsidR="00FF7333" w:rsidRPr="007A72DB" w:rsidRDefault="00CA1299">
            <w:pPr>
              <w:spacing w:after="30"/>
              <w:outlineLvl w:val="1"/>
              <w:rPr>
                <w:sz w:val="24"/>
                <w:szCs w:val="32"/>
              </w:rPr>
            </w:pPr>
            <w:r w:rsidRPr="007A72DB">
              <w:rPr>
                <w:b/>
                <w:color w:val="700609"/>
                <w:sz w:val="28"/>
                <w:szCs w:val="32"/>
              </w:rPr>
              <w:t>Reporting concerns</w:t>
            </w:r>
          </w:p>
          <w:p w14:paraId="24B99E49" w14:textId="77777777" w:rsidR="00FF7333" w:rsidRPr="007A72DB" w:rsidRDefault="00CA1299">
            <w:pPr>
              <w:spacing w:after="40" w:line="240" w:lineRule="auto"/>
              <w:rPr>
                <w:sz w:val="24"/>
                <w:szCs w:val="32"/>
              </w:rPr>
            </w:pPr>
            <w:r w:rsidRPr="007A72DB">
              <w:rPr>
                <w:color w:val="262626"/>
                <w:sz w:val="22"/>
                <w:szCs w:val="32"/>
              </w:rPr>
              <w:t>Participants who experience or witness a breach of this code should report it to the conference organisers. All reports will be treated confidentially.</w:t>
            </w:r>
          </w:p>
        </w:tc>
        <w:tc>
          <w:tcPr>
            <w:tcW w:w="4925" w:type="dxa"/>
            <w:tcBorders>
              <w:top w:val="single" w:sz="4" w:space="0" w:color="D9CACA"/>
              <w:left w:val="single" w:sz="4" w:space="0" w:color="D9CACA"/>
              <w:bottom w:val="single" w:sz="4" w:space="0" w:color="D9CACA"/>
              <w:right w:val="single" w:sz="4" w:space="0" w:color="D9CACA"/>
            </w:tcBorders>
            <w:shd w:val="clear" w:color="auto" w:fill="F7F6F3"/>
            <w:tcMar>
              <w:top w:w="105" w:type="dxa"/>
              <w:left w:w="135" w:type="dxa"/>
              <w:bottom w:w="100" w:type="dxa"/>
              <w:right w:w="135" w:type="dxa"/>
            </w:tcMar>
          </w:tcPr>
          <w:p w14:paraId="7FFA1DB3" w14:textId="77777777" w:rsidR="00FF7333" w:rsidRPr="007A72DB" w:rsidRDefault="00CA1299">
            <w:pPr>
              <w:spacing w:after="30"/>
              <w:outlineLvl w:val="1"/>
              <w:rPr>
                <w:sz w:val="24"/>
                <w:szCs w:val="32"/>
              </w:rPr>
            </w:pPr>
            <w:r w:rsidRPr="007A72DB">
              <w:rPr>
                <w:b/>
                <w:color w:val="700609"/>
                <w:sz w:val="28"/>
                <w:szCs w:val="32"/>
              </w:rPr>
              <w:t>Consequences</w:t>
            </w:r>
          </w:p>
          <w:p w14:paraId="39524B4C" w14:textId="77777777" w:rsidR="00FF7333" w:rsidRPr="007A72DB" w:rsidRDefault="00CA1299">
            <w:pPr>
              <w:spacing w:after="40" w:line="240" w:lineRule="auto"/>
              <w:rPr>
                <w:sz w:val="24"/>
                <w:szCs w:val="32"/>
              </w:rPr>
            </w:pPr>
            <w:r w:rsidRPr="007A72DB">
              <w:rPr>
                <w:color w:val="262626"/>
                <w:sz w:val="22"/>
                <w:szCs w:val="32"/>
              </w:rPr>
              <w:t>Organisers may take any action deemed appropriate, including a warning, removal from the session or venue, or referral to the participant's home institution.</w:t>
            </w:r>
          </w:p>
        </w:tc>
      </w:tr>
    </w:tbl>
    <w:p w14:paraId="4274EAC7" w14:textId="77777777" w:rsidR="0023320A" w:rsidRDefault="0023320A">
      <w:pPr>
        <w:sectPr w:rsidR="0023320A">
          <w:pgSz w:w="11906" w:h="16838"/>
          <w:pgMar w:top="737" w:right="907" w:bottom="737" w:left="907" w:header="340" w:footer="397" w:gutter="0"/>
          <w:cols w:space="720"/>
          <w:docGrid w:linePitch="360"/>
        </w:sectPr>
      </w:pPr>
    </w:p>
    <w:p w14:paraId="1A5FBCD2" w14:textId="77777777" w:rsidR="00EC4A3B" w:rsidRPr="00C85872" w:rsidRDefault="007A72DB" w:rsidP="00EC4A3B">
      <w:pPr>
        <w:pStyle w:val="Heading1"/>
        <w:spacing w:before="0" w:after="100"/>
        <w:rPr>
          <w:rFonts w:ascii="Aptos Display" w:eastAsia="Aptos Display" w:hAnsi="Aptos Display" w:cs="Aptos Display"/>
          <w:sz w:val="44"/>
          <w:szCs w:val="44"/>
          <w:u w:val="thick"/>
        </w:rPr>
      </w:pPr>
      <w:r w:rsidRPr="00C85872">
        <w:rPr>
          <w:rFonts w:ascii="Aptos Display" w:eastAsia="Aptos Display" w:hAnsi="Aptos Display" w:cs="Aptos Display"/>
          <w:sz w:val="44"/>
          <w:szCs w:val="44"/>
          <w:u w:val="thick"/>
        </w:rPr>
        <w:lastRenderedPageBreak/>
        <w:t>Conference schedule</w:t>
      </w:r>
    </w:p>
    <w:p w14:paraId="65DB86AC" w14:textId="77777777" w:rsidR="001C56EE" w:rsidRPr="007A72DB" w:rsidRDefault="0043442D" w:rsidP="00EE7391">
      <w:pPr>
        <w:pStyle w:val="Heading2"/>
        <w:pBdr>
          <w:left w:val="single" w:sz="8" w:space="5" w:color="9D080C"/>
        </w:pBdr>
        <w:shd w:val="clear" w:color="auto" w:fill="F5E7E8"/>
        <w:spacing w:before="100" w:after="20" w:line="240" w:lineRule="auto"/>
        <w:rPr>
          <w:sz w:val="32"/>
          <w:szCs w:val="32"/>
        </w:rPr>
      </w:pPr>
      <w:bookmarkStart w:id="0" w:name="_Toc237957788"/>
      <w:bookmarkStart w:id="1" w:name="nav_schedule"/>
      <w:r w:rsidRPr="007A72DB">
        <w:rPr>
          <w:rFonts w:ascii="Aptos" w:eastAsia="Aptos" w:hAnsi="Aptos" w:cs="Aptos"/>
          <w:color w:val="7A0C0F"/>
          <w:sz w:val="28"/>
          <w:szCs w:val="32"/>
        </w:rPr>
        <w:t>Wednesday 2 September</w:t>
      </w:r>
      <w:bookmarkEnd w:id="0"/>
      <w:bookmarkEnd w:id="1"/>
    </w:p>
    <w:tbl>
      <w:tblPr>
        <w:tblW w:w="9504" w:type="dxa"/>
        <w:tblInd w:w="120" w:type="dxa"/>
        <w:tblBorders>
          <w:top w:val="single" w:sz="4" w:space="0" w:color="D8C5C6"/>
          <w:left w:val="single" w:sz="4" w:space="0" w:color="D8C5C6"/>
          <w:bottom w:val="single" w:sz="4" w:space="0" w:color="D8C5C6"/>
          <w:right w:val="single" w:sz="4" w:space="0" w:color="D8C5C6"/>
          <w:insideH w:val="single" w:sz="4" w:space="0" w:color="D8C5C6"/>
          <w:insideV w:val="single" w:sz="4" w:space="0" w:color="D8C5C6"/>
        </w:tblBorders>
        <w:tblLayout w:type="fixed"/>
        <w:tblLook w:val="04A0" w:firstRow="1" w:lastRow="0" w:firstColumn="1" w:lastColumn="0" w:noHBand="0" w:noVBand="1"/>
      </w:tblPr>
      <w:tblGrid>
        <w:gridCol w:w="1656"/>
        <w:gridCol w:w="4968"/>
        <w:gridCol w:w="2880"/>
      </w:tblGrid>
      <w:tr w:rsidR="001C56EE" w:rsidRPr="007A72DB" w14:paraId="77385C24" w14:textId="77777777" w:rsidTr="00EE7391">
        <w:trPr>
          <w:cantSplit/>
          <w:tblHeader/>
        </w:trPr>
        <w:tc>
          <w:tcPr>
            <w:tcW w:w="1656" w:type="dxa"/>
            <w:tcBorders>
              <w:top w:val="single" w:sz="4" w:space="0" w:color="943634" w:themeColor="accent2" w:themeShade="BF"/>
              <w:left w:val="single" w:sz="4" w:space="0" w:color="943634" w:themeColor="accent2" w:themeShade="BF"/>
              <w:bottom w:val="single" w:sz="4" w:space="0" w:color="D9CACA"/>
              <w:right w:val="single" w:sz="4" w:space="0" w:color="D9CACA"/>
            </w:tcBorders>
            <w:shd w:val="clear" w:color="auto" w:fill="9D080C"/>
            <w:tcMar>
              <w:top w:w="45" w:type="dxa"/>
              <w:left w:w="90" w:type="dxa"/>
              <w:bottom w:w="45" w:type="dxa"/>
              <w:right w:w="90" w:type="dxa"/>
            </w:tcMar>
            <w:vAlign w:val="center"/>
          </w:tcPr>
          <w:p w14:paraId="31CA7224" w14:textId="77777777" w:rsidR="00455E8C" w:rsidRPr="007A72DB" w:rsidRDefault="008220C9">
            <w:pPr>
              <w:spacing w:after="0" w:line="216" w:lineRule="auto"/>
              <w:rPr>
                <w:sz w:val="28"/>
                <w:szCs w:val="36"/>
              </w:rPr>
            </w:pPr>
            <w:r w:rsidRPr="007A72DB">
              <w:rPr>
                <w:b/>
                <w:color w:val="FFFFFF"/>
                <w:sz w:val="22"/>
              </w:rPr>
              <w:t>Time</w:t>
            </w:r>
          </w:p>
        </w:tc>
        <w:tc>
          <w:tcPr>
            <w:tcW w:w="4968" w:type="dxa"/>
            <w:tcBorders>
              <w:top w:val="single" w:sz="4" w:space="0" w:color="943634" w:themeColor="accent2" w:themeShade="BF"/>
              <w:left w:val="single" w:sz="4" w:space="0" w:color="D9CACA"/>
              <w:bottom w:val="single" w:sz="4" w:space="0" w:color="D9CACA"/>
              <w:right w:val="single" w:sz="4" w:space="0" w:color="D9CACA"/>
            </w:tcBorders>
            <w:shd w:val="clear" w:color="auto" w:fill="9D080C"/>
            <w:tcMar>
              <w:top w:w="45" w:type="dxa"/>
              <w:left w:w="90" w:type="dxa"/>
              <w:bottom w:w="45" w:type="dxa"/>
              <w:right w:w="90" w:type="dxa"/>
            </w:tcMar>
            <w:vAlign w:val="center"/>
          </w:tcPr>
          <w:p w14:paraId="3E899A02" w14:textId="77777777" w:rsidR="00455E8C" w:rsidRPr="007A72DB" w:rsidRDefault="008220C9">
            <w:pPr>
              <w:spacing w:after="0" w:line="216" w:lineRule="auto"/>
              <w:rPr>
                <w:sz w:val="28"/>
                <w:szCs w:val="36"/>
              </w:rPr>
            </w:pPr>
            <w:r w:rsidRPr="007A72DB">
              <w:rPr>
                <w:b/>
                <w:color w:val="FFFFFF"/>
                <w:sz w:val="22"/>
              </w:rPr>
              <w:t>Event</w:t>
            </w:r>
          </w:p>
        </w:tc>
        <w:tc>
          <w:tcPr>
            <w:tcW w:w="2880" w:type="dxa"/>
            <w:tcBorders>
              <w:top w:val="single" w:sz="4" w:space="0" w:color="943634" w:themeColor="accent2" w:themeShade="BF"/>
              <w:left w:val="single" w:sz="4" w:space="0" w:color="D9CACA"/>
              <w:bottom w:val="single" w:sz="4" w:space="0" w:color="D9CACA"/>
              <w:right w:val="single" w:sz="4" w:space="0" w:color="943634" w:themeColor="accent2" w:themeShade="BF"/>
            </w:tcBorders>
            <w:shd w:val="clear" w:color="auto" w:fill="9D080C"/>
            <w:tcMar>
              <w:top w:w="45" w:type="dxa"/>
              <w:left w:w="90" w:type="dxa"/>
              <w:bottom w:w="45" w:type="dxa"/>
              <w:right w:w="90" w:type="dxa"/>
            </w:tcMar>
            <w:vAlign w:val="center"/>
          </w:tcPr>
          <w:p w14:paraId="3FE60AC7" w14:textId="77777777" w:rsidR="00455E8C" w:rsidRPr="007A72DB" w:rsidRDefault="008220C9">
            <w:pPr>
              <w:spacing w:after="0" w:line="216" w:lineRule="auto"/>
              <w:rPr>
                <w:sz w:val="28"/>
                <w:szCs w:val="36"/>
              </w:rPr>
            </w:pPr>
            <w:r w:rsidRPr="007A72DB">
              <w:rPr>
                <w:b/>
                <w:color w:val="FFFFFF"/>
                <w:sz w:val="22"/>
              </w:rPr>
              <w:t>Room / venue</w:t>
            </w:r>
          </w:p>
        </w:tc>
      </w:tr>
      <w:tr w:rsidR="001C56EE" w:rsidRPr="007A72DB" w14:paraId="67BF8259" w14:textId="77777777" w:rsidTr="00EE7391">
        <w:trPr>
          <w:cantSplit/>
        </w:trPr>
        <w:tc>
          <w:tcPr>
            <w:tcW w:w="1656" w:type="dxa"/>
            <w:tcBorders>
              <w:left w:val="single" w:sz="4" w:space="0" w:color="943634" w:themeColor="accent2" w:themeShade="BF"/>
              <w:bottom w:val="single" w:sz="4" w:space="0" w:color="F6F5F2"/>
            </w:tcBorders>
            <w:shd w:val="clear" w:color="auto" w:fill="F6F5F2"/>
            <w:tcMar>
              <w:top w:w="15" w:type="dxa"/>
              <w:left w:w="90" w:type="dxa"/>
              <w:bottom w:w="15" w:type="dxa"/>
              <w:right w:w="90" w:type="dxa"/>
            </w:tcMar>
            <w:vAlign w:val="center"/>
          </w:tcPr>
          <w:p w14:paraId="4833C7D7" w14:textId="77777777" w:rsidR="00455E8C" w:rsidRPr="007A72DB" w:rsidRDefault="008220C9">
            <w:pPr>
              <w:spacing w:after="0" w:line="216" w:lineRule="auto"/>
              <w:rPr>
                <w:sz w:val="28"/>
                <w:szCs w:val="36"/>
              </w:rPr>
            </w:pPr>
            <w:r w:rsidRPr="007A72DB">
              <w:rPr>
                <w:b/>
                <w:color w:val="24272A"/>
                <w:sz w:val="22"/>
              </w:rPr>
              <w:t>10:00</w:t>
            </w:r>
          </w:p>
        </w:tc>
        <w:tc>
          <w:tcPr>
            <w:tcW w:w="4968" w:type="dxa"/>
            <w:tcBorders>
              <w:bottom w:val="single" w:sz="4" w:space="0" w:color="F6F5F2"/>
            </w:tcBorders>
            <w:shd w:val="clear" w:color="auto" w:fill="F6F5F2"/>
            <w:tcMar>
              <w:top w:w="15" w:type="dxa"/>
              <w:left w:w="90" w:type="dxa"/>
              <w:bottom w:w="15" w:type="dxa"/>
              <w:right w:w="90" w:type="dxa"/>
            </w:tcMar>
            <w:vAlign w:val="center"/>
          </w:tcPr>
          <w:p w14:paraId="05865934" w14:textId="77777777" w:rsidR="00455E8C" w:rsidRPr="007A72DB" w:rsidRDefault="008220C9">
            <w:pPr>
              <w:spacing w:after="0" w:line="216" w:lineRule="auto"/>
              <w:rPr>
                <w:sz w:val="28"/>
                <w:szCs w:val="36"/>
              </w:rPr>
            </w:pPr>
            <w:r w:rsidRPr="007A72DB">
              <w:rPr>
                <w:b/>
                <w:color w:val="24272A"/>
                <w:sz w:val="22"/>
              </w:rPr>
              <w:t>Registration opens</w:t>
            </w:r>
          </w:p>
        </w:tc>
        <w:tc>
          <w:tcPr>
            <w:tcW w:w="2880" w:type="dxa"/>
            <w:tcBorders>
              <w:top w:val="single" w:sz="4" w:space="0" w:color="D9CACA"/>
              <w:left w:val="single" w:sz="4" w:space="0" w:color="D9CACA"/>
              <w:bottom w:val="single" w:sz="4" w:space="0" w:color="D9CACA"/>
              <w:right w:val="single" w:sz="4" w:space="0" w:color="943634" w:themeColor="accent2" w:themeShade="BF"/>
            </w:tcBorders>
            <w:shd w:val="clear" w:color="auto" w:fill="F6F5F2"/>
            <w:tcMar>
              <w:top w:w="15" w:type="dxa"/>
              <w:left w:w="90" w:type="dxa"/>
              <w:bottom w:w="15" w:type="dxa"/>
              <w:right w:w="90" w:type="dxa"/>
            </w:tcMar>
            <w:vAlign w:val="center"/>
          </w:tcPr>
          <w:p w14:paraId="0E18C80E" w14:textId="77777777" w:rsidR="00455E8C" w:rsidRPr="007A72DB" w:rsidRDefault="008220C9">
            <w:pPr>
              <w:spacing w:after="0" w:line="216" w:lineRule="auto"/>
              <w:rPr>
                <w:sz w:val="28"/>
                <w:szCs w:val="36"/>
              </w:rPr>
            </w:pPr>
            <w:r w:rsidRPr="007A72DB">
              <w:rPr>
                <w:color w:val="555555"/>
                <w:sz w:val="22"/>
              </w:rPr>
              <w:t>Foyer, George Fox Building</w:t>
            </w:r>
          </w:p>
        </w:tc>
      </w:tr>
      <w:tr w:rsidR="001C56EE" w:rsidRPr="007A72DB" w14:paraId="79233427" w14:textId="77777777" w:rsidTr="00EE7391">
        <w:trPr>
          <w:cantSplit/>
        </w:trPr>
        <w:tc>
          <w:tcPr>
            <w:tcW w:w="1656" w:type="dxa"/>
            <w:tcBorders>
              <w:left w:val="single" w:sz="4" w:space="0" w:color="943634" w:themeColor="accent2" w:themeShade="BF"/>
              <w:bottom w:val="single" w:sz="4" w:space="0" w:color="F6F5F2"/>
            </w:tcBorders>
            <w:shd w:val="clear" w:color="auto" w:fill="F6F5F2"/>
            <w:tcMar>
              <w:top w:w="15" w:type="dxa"/>
              <w:left w:w="90" w:type="dxa"/>
              <w:bottom w:w="15" w:type="dxa"/>
              <w:right w:w="90" w:type="dxa"/>
            </w:tcMar>
            <w:vAlign w:val="center"/>
          </w:tcPr>
          <w:p w14:paraId="38F87230" w14:textId="77777777" w:rsidR="00455E8C" w:rsidRPr="007A72DB" w:rsidRDefault="008220C9">
            <w:pPr>
              <w:spacing w:after="0" w:line="216" w:lineRule="auto"/>
              <w:rPr>
                <w:sz w:val="28"/>
                <w:szCs w:val="36"/>
              </w:rPr>
            </w:pPr>
            <w:r w:rsidRPr="007A72DB">
              <w:rPr>
                <w:b/>
                <w:color w:val="9D080C"/>
                <w:sz w:val="22"/>
              </w:rPr>
              <w:t>11:45-12:00</w:t>
            </w:r>
          </w:p>
        </w:tc>
        <w:tc>
          <w:tcPr>
            <w:tcW w:w="4968" w:type="dxa"/>
            <w:tcBorders>
              <w:bottom w:val="single" w:sz="4" w:space="0" w:color="F6F5F2"/>
            </w:tcBorders>
            <w:shd w:val="clear" w:color="auto" w:fill="F6F5F2"/>
            <w:tcMar>
              <w:top w:w="15" w:type="dxa"/>
              <w:left w:w="90" w:type="dxa"/>
              <w:bottom w:w="15" w:type="dxa"/>
              <w:right w:w="90" w:type="dxa"/>
            </w:tcMar>
            <w:vAlign w:val="center"/>
          </w:tcPr>
          <w:p w14:paraId="2E417DD2" w14:textId="77777777" w:rsidR="00455E8C" w:rsidRPr="007A72DB" w:rsidRDefault="008220C9">
            <w:pPr>
              <w:spacing w:after="0" w:line="216" w:lineRule="auto"/>
              <w:rPr>
                <w:sz w:val="28"/>
                <w:szCs w:val="36"/>
              </w:rPr>
            </w:pPr>
            <w:r>
              <w:rPr>
                <w:b/>
                <w:color w:val="24272A"/>
                <w:sz w:val="22"/>
              </w:rPr>
              <w:t>Welcome:</w:t>
            </w:r>
            <w:r>
              <w:rPr>
                <w:b/>
                <w:color w:val="24272A"/>
                <w:sz w:val="22"/>
              </w:rPr>
              <w:br/>
              <w:t>Distinguished Professor Ian Gregory</w:t>
            </w:r>
            <w:r>
              <w:rPr>
                <w:color w:val="24272A"/>
                <w:sz w:val="22"/>
              </w:rPr>
              <w:t>, Associate Dean for Research, Faculty of Arts, Humanities and Social Sciences, Lancaster University</w:t>
            </w:r>
            <w:r>
              <w:rPr>
                <w:color w:val="24272A"/>
                <w:sz w:val="22"/>
              </w:rPr>
              <w:br/>
            </w:r>
            <w:r>
              <w:rPr>
                <w:b/>
                <w:color w:val="24272A"/>
                <w:sz w:val="22"/>
              </w:rPr>
              <w:t>Professor Gerda Wielander</w:t>
            </w:r>
            <w:r>
              <w:rPr>
                <w:color w:val="24272A"/>
                <w:sz w:val="22"/>
              </w:rPr>
              <w:t>, President, British Association for Chinese Studies</w:t>
            </w:r>
          </w:p>
        </w:tc>
        <w:tc>
          <w:tcPr>
            <w:tcW w:w="2880" w:type="dxa"/>
            <w:tcBorders>
              <w:bottom w:val="single" w:sz="4" w:space="0" w:color="F6F5F2"/>
              <w:right w:val="single" w:sz="4" w:space="0" w:color="943634" w:themeColor="accent2" w:themeShade="BF"/>
            </w:tcBorders>
            <w:shd w:val="clear" w:color="auto" w:fill="F6F5F2"/>
            <w:tcMar>
              <w:top w:w="15" w:type="dxa"/>
              <w:left w:w="90" w:type="dxa"/>
              <w:bottom w:w="15" w:type="dxa"/>
              <w:right w:w="90" w:type="dxa"/>
            </w:tcMar>
            <w:vAlign w:val="center"/>
          </w:tcPr>
          <w:p w14:paraId="2184A7B9" w14:textId="77777777" w:rsidR="00455E8C" w:rsidRPr="007A72DB" w:rsidRDefault="008220C9">
            <w:pPr>
              <w:spacing w:after="0" w:line="216" w:lineRule="auto"/>
              <w:rPr>
                <w:sz w:val="28"/>
                <w:szCs w:val="36"/>
              </w:rPr>
            </w:pPr>
            <w:r w:rsidRPr="007A72DB">
              <w:rPr>
                <w:color w:val="555555"/>
                <w:sz w:val="22"/>
              </w:rPr>
              <w:t>George Fox LT1</w:t>
            </w:r>
          </w:p>
        </w:tc>
      </w:tr>
      <w:tr w:rsidR="001C56EE" w:rsidRPr="007A72DB" w14:paraId="0D2E9192"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5694B51A" w14:textId="77777777" w:rsidR="00455E8C" w:rsidRPr="007A72DB" w:rsidRDefault="008220C9">
            <w:pPr>
              <w:spacing w:after="0" w:line="216" w:lineRule="auto"/>
              <w:rPr>
                <w:sz w:val="28"/>
                <w:szCs w:val="36"/>
              </w:rPr>
            </w:pPr>
            <w:r w:rsidRPr="007A72DB">
              <w:rPr>
                <w:b/>
                <w:color w:val="700609"/>
                <w:sz w:val="22"/>
              </w:rPr>
              <w:t>12:00-13:30</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21F486E1" w14:textId="77777777" w:rsidR="00455E8C" w:rsidRPr="007A72DB" w:rsidRDefault="008220C9">
            <w:pPr>
              <w:spacing w:after="0" w:line="216" w:lineRule="auto"/>
              <w:rPr>
                <w:sz w:val="28"/>
                <w:szCs w:val="36"/>
              </w:rPr>
            </w:pPr>
            <w:r w:rsidRPr="007A72DB">
              <w:rPr>
                <w:b/>
                <w:color w:val="700609"/>
                <w:sz w:val="22"/>
              </w:rPr>
              <w:t>Parallel panels: Session A</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3CE736D0"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45FDECF7"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4E9356DE" w14:textId="77777777" w:rsidR="00455E8C" w:rsidRPr="007A72DB" w:rsidRDefault="008220C9">
            <w:pPr>
              <w:spacing w:after="0" w:line="216" w:lineRule="auto"/>
              <w:rPr>
                <w:sz w:val="28"/>
                <w:szCs w:val="36"/>
              </w:rPr>
            </w:pPr>
            <w:r w:rsidRPr="007A72DB">
              <w:rPr>
                <w:b/>
                <w:color w:val="24272A"/>
                <w:sz w:val="22"/>
              </w:rPr>
              <w:t>13:30-13:45</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057871C5" w14:textId="77777777" w:rsidR="00455E8C" w:rsidRPr="007A72DB" w:rsidRDefault="008220C9">
            <w:pPr>
              <w:spacing w:after="0" w:line="216" w:lineRule="auto"/>
              <w:rPr>
                <w:sz w:val="28"/>
                <w:szCs w:val="36"/>
              </w:rPr>
            </w:pPr>
            <w:r w:rsidRPr="007A72DB">
              <w:rPr>
                <w:color w:val="24272A"/>
                <w:sz w:val="22"/>
              </w:rPr>
              <w:t>Break</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78B1545A" w14:textId="77777777" w:rsidR="00455E8C" w:rsidRPr="007A72DB" w:rsidRDefault="00455E8C">
            <w:pPr>
              <w:spacing w:after="0" w:line="216" w:lineRule="auto"/>
              <w:rPr>
                <w:sz w:val="28"/>
                <w:szCs w:val="36"/>
                <w:lang w:val="fr-FR"/>
              </w:rPr>
            </w:pPr>
          </w:p>
        </w:tc>
      </w:tr>
      <w:tr w:rsidR="001C56EE" w:rsidRPr="007A72DB" w14:paraId="00DF0432" w14:textId="77777777" w:rsidTr="00EE7391">
        <w:trPr>
          <w:cantSplit/>
        </w:trPr>
        <w:tc>
          <w:tcPr>
            <w:tcW w:w="1656" w:type="dxa"/>
            <w:tcBorders>
              <w:left w:val="single" w:sz="4" w:space="0" w:color="943634" w:themeColor="accent2" w:themeShade="BF"/>
              <w:bottom w:val="single" w:sz="4" w:space="0" w:color="F6F5F2"/>
            </w:tcBorders>
            <w:shd w:val="clear" w:color="auto" w:fill="F6F5F2"/>
            <w:tcMar>
              <w:top w:w="15" w:type="dxa"/>
              <w:left w:w="90" w:type="dxa"/>
              <w:bottom w:w="15" w:type="dxa"/>
              <w:right w:w="90" w:type="dxa"/>
            </w:tcMar>
            <w:vAlign w:val="center"/>
          </w:tcPr>
          <w:p w14:paraId="3978ABB4" w14:textId="77777777" w:rsidR="00455E8C" w:rsidRPr="007A72DB" w:rsidRDefault="008220C9">
            <w:pPr>
              <w:spacing w:after="0" w:line="216" w:lineRule="auto"/>
              <w:rPr>
                <w:sz w:val="28"/>
                <w:szCs w:val="36"/>
              </w:rPr>
            </w:pPr>
            <w:r w:rsidRPr="007A72DB">
              <w:rPr>
                <w:b/>
                <w:color w:val="9D080C"/>
                <w:sz w:val="22"/>
              </w:rPr>
              <w:t>13:45-14:45</w:t>
            </w:r>
          </w:p>
        </w:tc>
        <w:tc>
          <w:tcPr>
            <w:tcW w:w="4968" w:type="dxa"/>
            <w:tcBorders>
              <w:bottom w:val="single" w:sz="4" w:space="0" w:color="F6F5F2"/>
            </w:tcBorders>
            <w:shd w:val="clear" w:color="auto" w:fill="F6F5F2"/>
            <w:tcMar>
              <w:top w:w="15" w:type="dxa"/>
              <w:left w:w="90" w:type="dxa"/>
              <w:bottom w:w="15" w:type="dxa"/>
              <w:right w:w="90" w:type="dxa"/>
            </w:tcMar>
            <w:vAlign w:val="center"/>
          </w:tcPr>
          <w:p w14:paraId="655FE869" w14:textId="77777777" w:rsidR="00860801" w:rsidRDefault="008220C9">
            <w:pPr>
              <w:spacing w:after="0" w:line="216" w:lineRule="auto"/>
              <w:rPr>
                <w:b/>
                <w:color w:val="24272A"/>
                <w:sz w:val="24"/>
                <w:szCs w:val="24"/>
              </w:rPr>
            </w:pPr>
            <w:r w:rsidRPr="00860801">
              <w:rPr>
                <w:b/>
                <w:color w:val="24272A"/>
                <w:sz w:val="24"/>
                <w:szCs w:val="24"/>
              </w:rPr>
              <w:t xml:space="preserve">Keynote: Professor Ka-ming Wu </w:t>
            </w:r>
            <w:r w:rsidR="00860801">
              <w:rPr>
                <w:b/>
                <w:color w:val="24272A"/>
                <w:sz w:val="24"/>
                <w:szCs w:val="24"/>
              </w:rPr>
              <w:t>–</w:t>
            </w:r>
          </w:p>
          <w:p w14:paraId="2B64040C" w14:textId="77777777" w:rsidR="00860801" w:rsidRPr="00860801" w:rsidRDefault="008220C9">
            <w:pPr>
              <w:spacing w:after="0" w:line="216" w:lineRule="auto"/>
              <w:rPr>
                <w:b/>
                <w:color w:val="24272A"/>
                <w:sz w:val="24"/>
                <w:szCs w:val="24"/>
              </w:rPr>
            </w:pPr>
            <w:r w:rsidRPr="00860801">
              <w:rPr>
                <w:b/>
                <w:color w:val="24272A"/>
                <w:sz w:val="24"/>
                <w:szCs w:val="24"/>
              </w:rPr>
              <w:t xml:space="preserve"> “Infrastructural Urbanism and the Everyday in Contemporary China”</w:t>
            </w:r>
          </w:p>
        </w:tc>
        <w:tc>
          <w:tcPr>
            <w:tcW w:w="2880" w:type="dxa"/>
            <w:tcBorders>
              <w:bottom w:val="single" w:sz="4" w:space="0" w:color="F6F5F2"/>
              <w:right w:val="single" w:sz="4" w:space="0" w:color="943634" w:themeColor="accent2" w:themeShade="BF"/>
            </w:tcBorders>
            <w:shd w:val="clear" w:color="auto" w:fill="F6F5F2"/>
            <w:tcMar>
              <w:top w:w="15" w:type="dxa"/>
              <w:left w:w="90" w:type="dxa"/>
              <w:bottom w:w="15" w:type="dxa"/>
              <w:right w:w="90" w:type="dxa"/>
            </w:tcMar>
            <w:vAlign w:val="center"/>
          </w:tcPr>
          <w:p w14:paraId="36FC1C86" w14:textId="77777777" w:rsidR="00455E8C" w:rsidRPr="007A72DB" w:rsidRDefault="008220C9">
            <w:pPr>
              <w:spacing w:after="0" w:line="216" w:lineRule="auto"/>
              <w:rPr>
                <w:sz w:val="28"/>
                <w:szCs w:val="36"/>
              </w:rPr>
            </w:pPr>
            <w:r w:rsidRPr="007A72DB">
              <w:rPr>
                <w:color w:val="555555"/>
                <w:sz w:val="22"/>
              </w:rPr>
              <w:t>George Fox LT1</w:t>
            </w:r>
          </w:p>
        </w:tc>
      </w:tr>
      <w:tr w:rsidR="001C56EE" w:rsidRPr="007A72DB" w14:paraId="6FC3006D"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06B09888" w14:textId="77777777" w:rsidR="00455E8C" w:rsidRPr="007A72DB" w:rsidRDefault="008220C9">
            <w:pPr>
              <w:spacing w:after="0" w:line="216" w:lineRule="auto"/>
              <w:rPr>
                <w:sz w:val="28"/>
                <w:szCs w:val="36"/>
              </w:rPr>
            </w:pPr>
            <w:r w:rsidRPr="007A72DB">
              <w:rPr>
                <w:b/>
                <w:color w:val="700609"/>
                <w:sz w:val="22"/>
              </w:rPr>
              <w:t>14:45-16:15</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3FD84CE2" w14:textId="77777777" w:rsidR="00455E8C" w:rsidRPr="007A72DB" w:rsidRDefault="008220C9">
            <w:pPr>
              <w:spacing w:after="0" w:line="216" w:lineRule="auto"/>
              <w:rPr>
                <w:sz w:val="28"/>
                <w:szCs w:val="36"/>
              </w:rPr>
            </w:pPr>
            <w:r w:rsidRPr="007A72DB">
              <w:rPr>
                <w:b/>
                <w:color w:val="700609"/>
                <w:sz w:val="22"/>
              </w:rPr>
              <w:t>Parallel panels: Session B</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680A5746"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041B46AA" w14:textId="77777777" w:rsidTr="00EE7391">
        <w:trPr>
          <w:cantSplit/>
        </w:trPr>
        <w:tc>
          <w:tcPr>
            <w:tcW w:w="1656" w:type="dxa"/>
            <w:tcBorders>
              <w:top w:val="single" w:sz="4" w:space="0" w:color="D9CACA"/>
              <w:left w:val="single" w:sz="4" w:space="0" w:color="943634" w:themeColor="accent2" w:themeShade="BF"/>
              <w:bottom w:val="single" w:sz="4" w:space="0" w:color="D9CACA"/>
              <w:right w:val="single" w:sz="4" w:space="0" w:color="D9CACA"/>
            </w:tcBorders>
            <w:shd w:val="clear" w:color="auto" w:fill="F2F0EC"/>
            <w:tcMar>
              <w:top w:w="15" w:type="dxa"/>
              <w:left w:w="90" w:type="dxa"/>
              <w:bottom w:w="15" w:type="dxa"/>
              <w:right w:w="90" w:type="dxa"/>
            </w:tcMar>
            <w:vAlign w:val="center"/>
          </w:tcPr>
          <w:p w14:paraId="26F45A4C" w14:textId="77777777" w:rsidR="00455E8C" w:rsidRPr="007A72DB" w:rsidRDefault="008220C9">
            <w:pPr>
              <w:spacing w:after="0" w:line="216" w:lineRule="auto"/>
              <w:rPr>
                <w:sz w:val="28"/>
                <w:szCs w:val="36"/>
              </w:rPr>
            </w:pPr>
            <w:r w:rsidRPr="007A72DB">
              <w:rPr>
                <w:b/>
                <w:color w:val="24272A"/>
                <w:sz w:val="22"/>
              </w:rPr>
              <w:t>16:15-16:30</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0738E377" w14:textId="77777777" w:rsidR="00455E8C" w:rsidRPr="007A72DB" w:rsidRDefault="008220C9">
            <w:pPr>
              <w:spacing w:after="0" w:line="216" w:lineRule="auto"/>
              <w:rPr>
                <w:sz w:val="28"/>
                <w:szCs w:val="36"/>
              </w:rPr>
            </w:pPr>
            <w:r w:rsidRPr="007A72DB">
              <w:rPr>
                <w:color w:val="24272A"/>
                <w:sz w:val="22"/>
              </w:rPr>
              <w:t>Break</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2C7AF525" w14:textId="77777777" w:rsidR="00455E8C" w:rsidRPr="007A72DB" w:rsidRDefault="00455E8C">
            <w:pPr>
              <w:spacing w:after="0" w:line="216" w:lineRule="auto"/>
              <w:rPr>
                <w:sz w:val="28"/>
                <w:szCs w:val="36"/>
              </w:rPr>
            </w:pPr>
          </w:p>
        </w:tc>
      </w:tr>
      <w:tr w:rsidR="001C56EE" w:rsidRPr="007A72DB" w14:paraId="40B6C1C3"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2572A068" w14:textId="77777777" w:rsidR="00455E8C" w:rsidRPr="007A72DB" w:rsidRDefault="008220C9">
            <w:pPr>
              <w:spacing w:after="0" w:line="216" w:lineRule="auto"/>
              <w:rPr>
                <w:sz w:val="28"/>
                <w:szCs w:val="36"/>
              </w:rPr>
            </w:pPr>
            <w:r w:rsidRPr="007A72DB">
              <w:rPr>
                <w:b/>
                <w:color w:val="700609"/>
                <w:sz w:val="22"/>
              </w:rPr>
              <w:t>16:30-18:00</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3980758C" w14:textId="77777777" w:rsidR="00455E8C" w:rsidRPr="007A72DB" w:rsidRDefault="008220C9">
            <w:pPr>
              <w:spacing w:after="0" w:line="216" w:lineRule="auto"/>
              <w:rPr>
                <w:sz w:val="28"/>
                <w:szCs w:val="36"/>
              </w:rPr>
            </w:pPr>
            <w:r w:rsidRPr="007A72DB">
              <w:rPr>
                <w:b/>
                <w:color w:val="700609"/>
                <w:sz w:val="22"/>
              </w:rPr>
              <w:t>Parallel panels: Session C</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102A4571"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4930B77F" w14:textId="77777777" w:rsidTr="00EE7391">
        <w:trPr>
          <w:cantSplit/>
        </w:trPr>
        <w:tc>
          <w:tcPr>
            <w:tcW w:w="1656" w:type="dxa"/>
            <w:tcBorders>
              <w:left w:val="single" w:sz="4" w:space="0" w:color="943634" w:themeColor="accent2" w:themeShade="BF"/>
              <w:bottom w:val="single" w:sz="4" w:space="0" w:color="943634" w:themeColor="accent2" w:themeShade="BF"/>
            </w:tcBorders>
            <w:shd w:val="clear" w:color="auto" w:fill="F6F5F2"/>
            <w:tcMar>
              <w:top w:w="15" w:type="dxa"/>
              <w:left w:w="90" w:type="dxa"/>
              <w:bottom w:w="15" w:type="dxa"/>
              <w:right w:w="90" w:type="dxa"/>
            </w:tcMar>
            <w:vAlign w:val="center"/>
          </w:tcPr>
          <w:p w14:paraId="3E343B25" w14:textId="77777777" w:rsidR="00455E8C" w:rsidRPr="007A72DB" w:rsidRDefault="008220C9">
            <w:pPr>
              <w:spacing w:after="0" w:line="216" w:lineRule="auto"/>
              <w:rPr>
                <w:sz w:val="28"/>
                <w:szCs w:val="36"/>
              </w:rPr>
            </w:pPr>
            <w:r w:rsidRPr="007A72DB">
              <w:rPr>
                <w:b/>
                <w:color w:val="9D080C"/>
                <w:sz w:val="22"/>
              </w:rPr>
              <w:t>18:15</w:t>
            </w:r>
            <w:r w:rsidR="00811218" w:rsidRPr="007A72DB">
              <w:rPr>
                <w:b/>
                <w:color w:val="9D080C"/>
                <w:sz w:val="22"/>
              </w:rPr>
              <w:t>-19:15</w:t>
            </w:r>
          </w:p>
          <w:p w14:paraId="74CDC418" w14:textId="77777777" w:rsidR="00811218" w:rsidRPr="007A72DB" w:rsidRDefault="00811218">
            <w:pPr>
              <w:spacing w:after="0" w:line="216" w:lineRule="auto"/>
              <w:rPr>
                <w:b/>
                <w:color w:val="9D080C"/>
                <w:sz w:val="22"/>
              </w:rPr>
            </w:pPr>
          </w:p>
          <w:p w14:paraId="14E8BBC4" w14:textId="77777777" w:rsidR="00455E8C" w:rsidRPr="007A72DB" w:rsidRDefault="008220C9">
            <w:pPr>
              <w:spacing w:after="0" w:line="216" w:lineRule="auto"/>
              <w:rPr>
                <w:sz w:val="28"/>
                <w:szCs w:val="36"/>
              </w:rPr>
            </w:pPr>
            <w:r w:rsidRPr="007A72DB">
              <w:rPr>
                <w:b/>
                <w:color w:val="9D080C"/>
                <w:sz w:val="22"/>
              </w:rPr>
              <w:t>19:30</w:t>
            </w:r>
            <w:r w:rsidR="00811218" w:rsidRPr="007A72DB">
              <w:rPr>
                <w:b/>
                <w:color w:val="9D080C"/>
                <w:sz w:val="22"/>
              </w:rPr>
              <w:t>-21:00</w:t>
            </w:r>
          </w:p>
        </w:tc>
        <w:tc>
          <w:tcPr>
            <w:tcW w:w="4968" w:type="dxa"/>
            <w:tcBorders>
              <w:bottom w:val="single" w:sz="4" w:space="0" w:color="943634" w:themeColor="accent2" w:themeShade="BF"/>
            </w:tcBorders>
            <w:shd w:val="clear" w:color="auto" w:fill="F6F5F2"/>
            <w:tcMar>
              <w:top w:w="15" w:type="dxa"/>
              <w:left w:w="90" w:type="dxa"/>
              <w:bottom w:w="15" w:type="dxa"/>
              <w:right w:w="90" w:type="dxa"/>
            </w:tcMar>
            <w:vAlign w:val="center"/>
          </w:tcPr>
          <w:p w14:paraId="3F78092C" w14:textId="77777777" w:rsidR="00860801" w:rsidRPr="00860801" w:rsidRDefault="008220C9">
            <w:pPr>
              <w:spacing w:after="0" w:line="216" w:lineRule="auto"/>
              <w:rPr>
                <w:b/>
                <w:color w:val="24272A"/>
                <w:sz w:val="22"/>
              </w:rPr>
            </w:pPr>
            <w:r w:rsidRPr="007A72DB">
              <w:rPr>
                <w:b/>
                <w:color w:val="24272A"/>
                <w:sz w:val="22"/>
              </w:rPr>
              <w:t>Welcome reception</w:t>
            </w:r>
            <w:r w:rsidR="00860801">
              <w:rPr>
                <w:b/>
                <w:color w:val="24272A"/>
                <w:sz w:val="22"/>
              </w:rPr>
              <w:t>: food and refreshments</w:t>
            </w:r>
          </w:p>
          <w:p w14:paraId="7B04B4F2" w14:textId="77777777" w:rsidR="00860801" w:rsidRDefault="00860801">
            <w:pPr>
              <w:spacing w:after="0" w:line="216" w:lineRule="auto"/>
              <w:rPr>
                <w:b/>
                <w:color w:val="24272A"/>
                <w:sz w:val="22"/>
              </w:rPr>
            </w:pPr>
            <w:r>
              <w:rPr>
                <w:b/>
                <w:color w:val="24272A"/>
                <w:sz w:val="22"/>
              </w:rPr>
              <w:t xml:space="preserve">Documentary </w:t>
            </w:r>
            <w:r w:rsidR="008220C9" w:rsidRPr="007A72DB">
              <w:rPr>
                <w:b/>
                <w:color w:val="24272A"/>
                <w:sz w:val="22"/>
              </w:rPr>
              <w:t xml:space="preserve">Film screening: </w:t>
            </w:r>
            <w:r w:rsidR="008220C9" w:rsidRPr="00FF5D1B">
              <w:rPr>
                <w:b/>
                <w:i/>
                <w:iCs/>
                <w:color w:val="24272A"/>
                <w:sz w:val="22"/>
              </w:rPr>
              <w:t>Disconnected</w:t>
            </w:r>
            <w:r w:rsidR="008220C9" w:rsidRPr="007A72DB">
              <w:rPr>
                <w:b/>
                <w:color w:val="24272A"/>
                <w:sz w:val="22"/>
              </w:rPr>
              <w:t xml:space="preserve"> </w:t>
            </w:r>
          </w:p>
          <w:p w14:paraId="7E9EB18E" w14:textId="77777777" w:rsidR="00455E8C" w:rsidRPr="007A72DB" w:rsidRDefault="008220C9">
            <w:pPr>
              <w:spacing w:after="0" w:line="216" w:lineRule="auto"/>
              <w:rPr>
                <w:sz w:val="28"/>
                <w:szCs w:val="36"/>
              </w:rPr>
            </w:pPr>
            <w:r w:rsidRPr="007A72DB">
              <w:rPr>
                <w:rFonts w:ascii="Noto Serif SC" w:eastAsia="Noto Serif SC" w:hAnsi="Noto Serif SC"/>
                <w:b/>
                <w:color w:val="24272A"/>
                <w:sz w:val="22"/>
              </w:rPr>
              <w:t>《</w:t>
            </w:r>
            <w:proofErr w:type="spellStart"/>
            <w:r w:rsidRPr="007A72DB">
              <w:rPr>
                <w:rFonts w:ascii="Noto Serif SC" w:eastAsia="Noto Serif SC" w:hAnsi="Noto Serif SC"/>
                <w:b/>
                <w:color w:val="24272A"/>
                <w:sz w:val="22"/>
              </w:rPr>
              <w:t>关机：离线流浪中国</w:t>
            </w:r>
            <w:proofErr w:type="spellEnd"/>
            <w:r w:rsidRPr="007A72DB">
              <w:rPr>
                <w:rFonts w:ascii="Noto Serif SC" w:eastAsia="Noto Serif SC" w:hAnsi="Noto Serif SC"/>
                <w:b/>
                <w:color w:val="24272A"/>
                <w:sz w:val="22"/>
              </w:rPr>
              <w:t>134天》</w:t>
            </w:r>
            <w:r w:rsidR="00FF5D1B">
              <w:rPr>
                <w:b/>
                <w:color w:val="24272A"/>
                <w:sz w:val="22"/>
              </w:rPr>
              <w:t xml:space="preserve">by </w:t>
            </w:r>
            <w:r w:rsidR="00860801" w:rsidRPr="00860801">
              <w:rPr>
                <w:b/>
                <w:color w:val="24272A"/>
                <w:sz w:val="22"/>
              </w:rPr>
              <w:t xml:space="preserve">Hao Yang </w:t>
            </w:r>
          </w:p>
        </w:tc>
        <w:tc>
          <w:tcPr>
            <w:tcW w:w="2880" w:type="dxa"/>
            <w:tcBorders>
              <w:bottom w:val="single" w:sz="4" w:space="0" w:color="943634" w:themeColor="accent2" w:themeShade="BF"/>
              <w:right w:val="single" w:sz="4" w:space="0" w:color="943634" w:themeColor="accent2" w:themeShade="BF"/>
            </w:tcBorders>
            <w:shd w:val="clear" w:color="auto" w:fill="F6F5F2"/>
            <w:tcMar>
              <w:top w:w="15" w:type="dxa"/>
              <w:left w:w="90" w:type="dxa"/>
              <w:bottom w:w="15" w:type="dxa"/>
              <w:right w:w="90" w:type="dxa"/>
            </w:tcMar>
            <w:vAlign w:val="center"/>
          </w:tcPr>
          <w:p w14:paraId="290E885A" w14:textId="77777777" w:rsidR="00455E8C" w:rsidRPr="007A72DB" w:rsidRDefault="008220C9">
            <w:pPr>
              <w:spacing w:after="0" w:line="216" w:lineRule="auto"/>
              <w:rPr>
                <w:sz w:val="28"/>
                <w:szCs w:val="36"/>
              </w:rPr>
            </w:pPr>
            <w:r w:rsidRPr="007A72DB">
              <w:rPr>
                <w:color w:val="555555"/>
                <w:sz w:val="22"/>
              </w:rPr>
              <w:t>Bowland Co</w:t>
            </w:r>
            <w:r w:rsidR="00CF29D6" w:rsidRPr="007A72DB">
              <w:rPr>
                <w:color w:val="555555"/>
                <w:sz w:val="22"/>
              </w:rPr>
              <w:t>mmon Room</w:t>
            </w:r>
          </w:p>
          <w:p w14:paraId="2D91B099" w14:textId="77777777" w:rsidR="00455E8C" w:rsidRPr="007A72DB" w:rsidRDefault="008220C9">
            <w:pPr>
              <w:spacing w:after="0" w:line="216" w:lineRule="auto"/>
              <w:rPr>
                <w:sz w:val="28"/>
                <w:szCs w:val="36"/>
              </w:rPr>
            </w:pPr>
            <w:r w:rsidRPr="007A72DB">
              <w:rPr>
                <w:color w:val="555555"/>
                <w:sz w:val="22"/>
              </w:rPr>
              <w:t>Take 2 Cinema</w:t>
            </w:r>
          </w:p>
        </w:tc>
      </w:tr>
    </w:tbl>
    <w:p w14:paraId="6CFC5BC6" w14:textId="77777777" w:rsidR="001C56EE" w:rsidRPr="007A72DB" w:rsidRDefault="0043442D" w:rsidP="00EE7391">
      <w:pPr>
        <w:pStyle w:val="Heading2"/>
        <w:pBdr>
          <w:left w:val="single" w:sz="8" w:space="5" w:color="9D080C"/>
        </w:pBdr>
        <w:shd w:val="clear" w:color="auto" w:fill="F5E7E8"/>
        <w:spacing w:before="100" w:after="20" w:line="240" w:lineRule="auto"/>
        <w:rPr>
          <w:sz w:val="32"/>
          <w:szCs w:val="32"/>
        </w:rPr>
      </w:pPr>
      <w:bookmarkStart w:id="2" w:name="_Toc237957789"/>
      <w:r w:rsidRPr="007A72DB">
        <w:rPr>
          <w:rFonts w:ascii="Aptos" w:eastAsia="Aptos" w:hAnsi="Aptos" w:cs="Aptos"/>
          <w:color w:val="7A0C0F"/>
          <w:sz w:val="28"/>
          <w:szCs w:val="32"/>
        </w:rPr>
        <w:t>Thursday 3 September</w:t>
      </w:r>
      <w:bookmarkEnd w:id="2"/>
    </w:p>
    <w:tbl>
      <w:tblPr>
        <w:tblW w:w="9504" w:type="dxa"/>
        <w:tblInd w:w="120" w:type="dxa"/>
        <w:tblBorders>
          <w:top w:val="single" w:sz="4" w:space="0" w:color="D8C5C6"/>
          <w:left w:val="single" w:sz="4" w:space="0" w:color="D8C5C6"/>
          <w:bottom w:val="single" w:sz="4" w:space="0" w:color="D8C5C6"/>
          <w:right w:val="single" w:sz="4" w:space="0" w:color="D8C5C6"/>
          <w:insideH w:val="single" w:sz="4" w:space="0" w:color="D8C5C6"/>
          <w:insideV w:val="single" w:sz="4" w:space="0" w:color="D8C5C6"/>
        </w:tblBorders>
        <w:tblLayout w:type="fixed"/>
        <w:tblLook w:val="04A0" w:firstRow="1" w:lastRow="0" w:firstColumn="1" w:lastColumn="0" w:noHBand="0" w:noVBand="1"/>
      </w:tblPr>
      <w:tblGrid>
        <w:gridCol w:w="1656"/>
        <w:gridCol w:w="4968"/>
        <w:gridCol w:w="2880"/>
      </w:tblGrid>
      <w:tr w:rsidR="001C56EE" w:rsidRPr="007A72DB" w14:paraId="22842AAE" w14:textId="77777777" w:rsidTr="00EE7391">
        <w:trPr>
          <w:cantSplit/>
          <w:tblHeader/>
        </w:trPr>
        <w:tc>
          <w:tcPr>
            <w:tcW w:w="1656" w:type="dxa"/>
            <w:tcBorders>
              <w:top w:val="single" w:sz="4" w:space="0" w:color="943634" w:themeColor="accent2" w:themeShade="BF"/>
              <w:left w:val="single" w:sz="4" w:space="0" w:color="943634" w:themeColor="accent2" w:themeShade="BF"/>
              <w:bottom w:val="single" w:sz="4" w:space="0" w:color="D9CACA"/>
              <w:right w:val="single" w:sz="4" w:space="0" w:color="D9CACA"/>
            </w:tcBorders>
            <w:shd w:val="clear" w:color="auto" w:fill="9D080C"/>
            <w:tcMar>
              <w:top w:w="45" w:type="dxa"/>
              <w:left w:w="90" w:type="dxa"/>
              <w:bottom w:w="45" w:type="dxa"/>
              <w:right w:w="90" w:type="dxa"/>
            </w:tcMar>
            <w:vAlign w:val="center"/>
          </w:tcPr>
          <w:p w14:paraId="2859B690" w14:textId="77777777" w:rsidR="00455E8C" w:rsidRPr="007A72DB" w:rsidRDefault="008220C9">
            <w:pPr>
              <w:spacing w:after="0" w:line="216" w:lineRule="auto"/>
              <w:rPr>
                <w:sz w:val="28"/>
                <w:szCs w:val="36"/>
              </w:rPr>
            </w:pPr>
            <w:r w:rsidRPr="007A72DB">
              <w:rPr>
                <w:b/>
                <w:color w:val="FFFFFF"/>
                <w:sz w:val="22"/>
              </w:rPr>
              <w:t>Time</w:t>
            </w:r>
          </w:p>
        </w:tc>
        <w:tc>
          <w:tcPr>
            <w:tcW w:w="4968" w:type="dxa"/>
            <w:tcBorders>
              <w:top w:val="single" w:sz="4" w:space="0" w:color="943634" w:themeColor="accent2" w:themeShade="BF"/>
              <w:left w:val="single" w:sz="4" w:space="0" w:color="D9CACA"/>
              <w:bottom w:val="single" w:sz="4" w:space="0" w:color="D9CACA"/>
              <w:right w:val="single" w:sz="4" w:space="0" w:color="D9CACA"/>
            </w:tcBorders>
            <w:shd w:val="clear" w:color="auto" w:fill="9D080C"/>
            <w:tcMar>
              <w:top w:w="45" w:type="dxa"/>
              <w:left w:w="90" w:type="dxa"/>
              <w:bottom w:w="45" w:type="dxa"/>
              <w:right w:w="90" w:type="dxa"/>
            </w:tcMar>
            <w:vAlign w:val="center"/>
          </w:tcPr>
          <w:p w14:paraId="14BD8111" w14:textId="77777777" w:rsidR="00455E8C" w:rsidRPr="007A72DB" w:rsidRDefault="008220C9">
            <w:pPr>
              <w:spacing w:after="0" w:line="216" w:lineRule="auto"/>
              <w:rPr>
                <w:sz w:val="28"/>
                <w:szCs w:val="36"/>
              </w:rPr>
            </w:pPr>
            <w:r w:rsidRPr="007A72DB">
              <w:rPr>
                <w:b/>
                <w:color w:val="FFFFFF"/>
                <w:sz w:val="22"/>
              </w:rPr>
              <w:t>Event</w:t>
            </w:r>
          </w:p>
        </w:tc>
        <w:tc>
          <w:tcPr>
            <w:tcW w:w="2880" w:type="dxa"/>
            <w:tcBorders>
              <w:top w:val="single" w:sz="4" w:space="0" w:color="943634" w:themeColor="accent2" w:themeShade="BF"/>
              <w:left w:val="single" w:sz="4" w:space="0" w:color="D9CACA"/>
              <w:bottom w:val="single" w:sz="4" w:space="0" w:color="D9CACA"/>
              <w:right w:val="single" w:sz="4" w:space="0" w:color="943634" w:themeColor="accent2" w:themeShade="BF"/>
            </w:tcBorders>
            <w:shd w:val="clear" w:color="auto" w:fill="9D080C"/>
            <w:tcMar>
              <w:top w:w="45" w:type="dxa"/>
              <w:left w:w="90" w:type="dxa"/>
              <w:bottom w:w="45" w:type="dxa"/>
              <w:right w:w="90" w:type="dxa"/>
            </w:tcMar>
            <w:vAlign w:val="center"/>
          </w:tcPr>
          <w:p w14:paraId="450D18FB" w14:textId="77777777" w:rsidR="00455E8C" w:rsidRPr="007A72DB" w:rsidRDefault="008220C9">
            <w:pPr>
              <w:spacing w:after="0" w:line="216" w:lineRule="auto"/>
              <w:rPr>
                <w:sz w:val="28"/>
                <w:szCs w:val="36"/>
              </w:rPr>
            </w:pPr>
            <w:r w:rsidRPr="007A72DB">
              <w:rPr>
                <w:b/>
                <w:color w:val="FFFFFF"/>
                <w:sz w:val="22"/>
              </w:rPr>
              <w:t>Room / venue</w:t>
            </w:r>
          </w:p>
        </w:tc>
      </w:tr>
      <w:tr w:rsidR="001C56EE" w:rsidRPr="007A72DB" w14:paraId="70795131"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4366125A" w14:textId="77777777" w:rsidR="00455E8C" w:rsidRPr="007A72DB" w:rsidRDefault="008220C9">
            <w:pPr>
              <w:spacing w:after="0" w:line="216" w:lineRule="auto"/>
              <w:rPr>
                <w:sz w:val="28"/>
                <w:szCs w:val="36"/>
              </w:rPr>
            </w:pPr>
            <w:r w:rsidRPr="007A72DB">
              <w:rPr>
                <w:b/>
                <w:color w:val="700609"/>
                <w:sz w:val="22"/>
              </w:rPr>
              <w:t>10:15-11:45</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3DDAE8ED" w14:textId="77777777" w:rsidR="00455E8C" w:rsidRPr="007A72DB" w:rsidRDefault="008220C9">
            <w:pPr>
              <w:spacing w:after="0" w:line="216" w:lineRule="auto"/>
              <w:rPr>
                <w:sz w:val="28"/>
                <w:szCs w:val="36"/>
              </w:rPr>
            </w:pPr>
            <w:r w:rsidRPr="007A72DB">
              <w:rPr>
                <w:b/>
                <w:color w:val="700609"/>
                <w:sz w:val="22"/>
              </w:rPr>
              <w:t>Parallel panels: Session D</w:t>
            </w:r>
          </w:p>
        </w:tc>
        <w:tc>
          <w:tcPr>
            <w:tcW w:w="2880" w:type="dxa"/>
            <w:tcBorders>
              <w:top w:val="single" w:sz="4" w:space="0" w:color="D9CACA"/>
              <w:left w:val="single" w:sz="4" w:space="0" w:color="D9CACA"/>
              <w:bottom w:val="single" w:sz="4" w:space="0" w:color="D9CACA"/>
              <w:right w:val="single" w:sz="4" w:space="0" w:color="943634" w:themeColor="accent2" w:themeShade="BF"/>
            </w:tcBorders>
            <w:shd w:val="clear" w:color="auto" w:fill="F8EEEE"/>
            <w:tcMar>
              <w:top w:w="15" w:type="dxa"/>
              <w:left w:w="90" w:type="dxa"/>
              <w:bottom w:w="15" w:type="dxa"/>
              <w:right w:w="90" w:type="dxa"/>
            </w:tcMar>
            <w:vAlign w:val="center"/>
          </w:tcPr>
          <w:p w14:paraId="1226AAF6"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38E636CC"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792CBCFC" w14:textId="77777777" w:rsidR="00455E8C" w:rsidRPr="007A72DB" w:rsidRDefault="008220C9">
            <w:pPr>
              <w:spacing w:after="0" w:line="216" w:lineRule="auto"/>
              <w:rPr>
                <w:sz w:val="28"/>
                <w:szCs w:val="36"/>
              </w:rPr>
            </w:pPr>
            <w:r w:rsidRPr="007A72DB">
              <w:rPr>
                <w:b/>
                <w:color w:val="24272A"/>
                <w:sz w:val="22"/>
              </w:rPr>
              <w:t>11:45-12:00</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445AF6E0" w14:textId="77777777" w:rsidR="00455E8C" w:rsidRPr="007A72DB" w:rsidRDefault="008220C9">
            <w:pPr>
              <w:spacing w:after="0" w:line="216" w:lineRule="auto"/>
              <w:rPr>
                <w:sz w:val="28"/>
                <w:szCs w:val="36"/>
              </w:rPr>
            </w:pPr>
            <w:r w:rsidRPr="007A72DB">
              <w:rPr>
                <w:color w:val="24272A"/>
                <w:sz w:val="22"/>
              </w:rPr>
              <w:t>Break</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70BDB56E" w14:textId="77777777" w:rsidR="00455E8C" w:rsidRPr="007A72DB" w:rsidRDefault="00455E8C">
            <w:pPr>
              <w:spacing w:after="0" w:line="216" w:lineRule="auto"/>
              <w:rPr>
                <w:sz w:val="28"/>
                <w:szCs w:val="36"/>
              </w:rPr>
            </w:pPr>
          </w:p>
        </w:tc>
      </w:tr>
      <w:tr w:rsidR="001C56EE" w:rsidRPr="007A72DB" w14:paraId="345F01C5"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72D0F112" w14:textId="77777777" w:rsidR="00455E8C" w:rsidRPr="007A72DB" w:rsidRDefault="008220C9">
            <w:pPr>
              <w:spacing w:after="0" w:line="216" w:lineRule="auto"/>
              <w:rPr>
                <w:sz w:val="28"/>
                <w:szCs w:val="36"/>
              </w:rPr>
            </w:pPr>
            <w:r w:rsidRPr="007A72DB">
              <w:rPr>
                <w:b/>
                <w:color w:val="700609"/>
                <w:sz w:val="22"/>
              </w:rPr>
              <w:t>12:00-13:30</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54BD2BE2" w14:textId="77777777" w:rsidR="00455E8C" w:rsidRPr="007A72DB" w:rsidRDefault="008220C9">
            <w:pPr>
              <w:spacing w:after="0" w:line="216" w:lineRule="auto"/>
              <w:rPr>
                <w:sz w:val="28"/>
                <w:szCs w:val="36"/>
              </w:rPr>
            </w:pPr>
            <w:r w:rsidRPr="007A72DB">
              <w:rPr>
                <w:b/>
                <w:color w:val="700609"/>
                <w:sz w:val="22"/>
              </w:rPr>
              <w:t>Parallel panels: Session E</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7849701D"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6AB8DF16"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3BD3B882" w14:textId="77777777" w:rsidR="00455E8C" w:rsidRPr="007A72DB" w:rsidRDefault="008220C9">
            <w:pPr>
              <w:spacing w:after="0" w:line="216" w:lineRule="auto"/>
              <w:rPr>
                <w:sz w:val="28"/>
                <w:szCs w:val="36"/>
              </w:rPr>
            </w:pPr>
            <w:r w:rsidRPr="007A72DB">
              <w:rPr>
                <w:b/>
                <w:color w:val="24272A"/>
                <w:sz w:val="22"/>
              </w:rPr>
              <w:t>13:30-14:30</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445A3A2E" w14:textId="77777777" w:rsidR="00455E8C" w:rsidRPr="007A72DB" w:rsidRDefault="008220C9">
            <w:pPr>
              <w:spacing w:after="0" w:line="216" w:lineRule="auto"/>
              <w:rPr>
                <w:sz w:val="28"/>
                <w:szCs w:val="36"/>
              </w:rPr>
            </w:pPr>
            <w:r w:rsidRPr="007A72DB">
              <w:rPr>
                <w:color w:val="24272A"/>
                <w:sz w:val="22"/>
              </w:rPr>
              <w:t>Lunch</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5476C037" w14:textId="77777777" w:rsidR="00455E8C" w:rsidRPr="007A72DB" w:rsidRDefault="00455E8C">
            <w:pPr>
              <w:spacing w:after="0" w:line="216" w:lineRule="auto"/>
              <w:rPr>
                <w:sz w:val="28"/>
                <w:szCs w:val="36"/>
              </w:rPr>
            </w:pPr>
          </w:p>
        </w:tc>
      </w:tr>
      <w:tr w:rsidR="001C56EE" w:rsidRPr="007A72DB" w14:paraId="364399F0"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5153386A" w14:textId="77777777" w:rsidR="00455E8C" w:rsidRPr="007A72DB" w:rsidRDefault="008220C9">
            <w:pPr>
              <w:spacing w:after="0" w:line="216" w:lineRule="auto"/>
              <w:rPr>
                <w:sz w:val="28"/>
                <w:szCs w:val="36"/>
              </w:rPr>
            </w:pPr>
            <w:r w:rsidRPr="007A72DB">
              <w:rPr>
                <w:b/>
                <w:color w:val="700609"/>
                <w:sz w:val="22"/>
              </w:rPr>
              <w:t>14:30-16:00</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00A82A28" w14:textId="77777777" w:rsidR="00455E8C" w:rsidRPr="007A72DB" w:rsidRDefault="008220C9">
            <w:pPr>
              <w:spacing w:after="0" w:line="216" w:lineRule="auto"/>
              <w:rPr>
                <w:sz w:val="28"/>
                <w:szCs w:val="36"/>
              </w:rPr>
            </w:pPr>
            <w:r w:rsidRPr="007A72DB">
              <w:rPr>
                <w:b/>
                <w:color w:val="700609"/>
                <w:sz w:val="22"/>
              </w:rPr>
              <w:t>Parallel panels: Session F</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4E65E65F"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2C34B0E9"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5A755FCE" w14:textId="77777777" w:rsidR="00455E8C" w:rsidRPr="007A72DB" w:rsidRDefault="008220C9">
            <w:pPr>
              <w:spacing w:after="0" w:line="216" w:lineRule="auto"/>
              <w:rPr>
                <w:sz w:val="28"/>
                <w:szCs w:val="36"/>
              </w:rPr>
            </w:pPr>
            <w:r w:rsidRPr="007A72DB">
              <w:rPr>
                <w:b/>
                <w:color w:val="24272A"/>
                <w:sz w:val="22"/>
              </w:rPr>
              <w:t>16:00-16:15</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63E956F2" w14:textId="77777777" w:rsidR="00455E8C" w:rsidRPr="007A72DB" w:rsidRDefault="008220C9">
            <w:pPr>
              <w:spacing w:after="0" w:line="216" w:lineRule="auto"/>
              <w:rPr>
                <w:sz w:val="28"/>
                <w:szCs w:val="36"/>
              </w:rPr>
            </w:pPr>
            <w:r w:rsidRPr="007A72DB">
              <w:rPr>
                <w:color w:val="24272A"/>
                <w:sz w:val="22"/>
              </w:rPr>
              <w:t>Break</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09B97E73" w14:textId="77777777" w:rsidR="00455E8C" w:rsidRPr="007A72DB" w:rsidRDefault="00455E8C">
            <w:pPr>
              <w:spacing w:after="0" w:line="216" w:lineRule="auto"/>
              <w:rPr>
                <w:sz w:val="28"/>
                <w:szCs w:val="36"/>
              </w:rPr>
            </w:pPr>
          </w:p>
        </w:tc>
      </w:tr>
      <w:tr w:rsidR="001C56EE" w:rsidRPr="007A72DB" w14:paraId="4C7B844F"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7C7397C8" w14:textId="77777777" w:rsidR="00455E8C" w:rsidRPr="007A72DB" w:rsidRDefault="008220C9">
            <w:pPr>
              <w:spacing w:after="0" w:line="216" w:lineRule="auto"/>
              <w:rPr>
                <w:sz w:val="28"/>
                <w:szCs w:val="36"/>
              </w:rPr>
            </w:pPr>
            <w:r w:rsidRPr="007A72DB">
              <w:rPr>
                <w:b/>
                <w:color w:val="700609"/>
                <w:sz w:val="22"/>
              </w:rPr>
              <w:t>16:15-17:45</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7992DC3F" w14:textId="77777777" w:rsidR="00455E8C" w:rsidRPr="007A72DB" w:rsidRDefault="008220C9">
            <w:pPr>
              <w:spacing w:after="0" w:line="216" w:lineRule="auto"/>
              <w:rPr>
                <w:sz w:val="28"/>
                <w:szCs w:val="36"/>
              </w:rPr>
            </w:pPr>
            <w:r w:rsidRPr="007A72DB">
              <w:rPr>
                <w:b/>
                <w:color w:val="700609"/>
                <w:sz w:val="22"/>
              </w:rPr>
              <w:t>Parallel panels: Session G</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12186230"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60B3A44E" w14:textId="77777777" w:rsidTr="00EE7391">
        <w:trPr>
          <w:cantSplit/>
        </w:trPr>
        <w:tc>
          <w:tcPr>
            <w:tcW w:w="1656" w:type="dxa"/>
            <w:tcBorders>
              <w:left w:val="single" w:sz="4" w:space="0" w:color="943634" w:themeColor="accent2" w:themeShade="BF"/>
              <w:bottom w:val="single" w:sz="4" w:space="0" w:color="943634" w:themeColor="accent2" w:themeShade="BF"/>
            </w:tcBorders>
            <w:shd w:val="clear" w:color="auto" w:fill="F6F5F2"/>
            <w:tcMar>
              <w:top w:w="15" w:type="dxa"/>
              <w:left w:w="90" w:type="dxa"/>
              <w:bottom w:w="15" w:type="dxa"/>
              <w:right w:w="90" w:type="dxa"/>
            </w:tcMar>
            <w:vAlign w:val="center"/>
          </w:tcPr>
          <w:p w14:paraId="398F9F5E" w14:textId="77777777" w:rsidR="00455E8C" w:rsidRPr="007A72DB" w:rsidRDefault="008220C9">
            <w:pPr>
              <w:spacing w:after="0" w:line="216" w:lineRule="auto"/>
              <w:rPr>
                <w:sz w:val="28"/>
                <w:szCs w:val="36"/>
              </w:rPr>
            </w:pPr>
            <w:r w:rsidRPr="007A72DB">
              <w:rPr>
                <w:b/>
                <w:color w:val="9D080C"/>
                <w:sz w:val="22"/>
              </w:rPr>
              <w:t>19:00-21:00</w:t>
            </w:r>
          </w:p>
        </w:tc>
        <w:tc>
          <w:tcPr>
            <w:tcW w:w="4968" w:type="dxa"/>
            <w:tcBorders>
              <w:bottom w:val="single" w:sz="4" w:space="0" w:color="943634" w:themeColor="accent2" w:themeShade="BF"/>
            </w:tcBorders>
            <w:shd w:val="clear" w:color="auto" w:fill="F6F5F2"/>
            <w:tcMar>
              <w:top w:w="15" w:type="dxa"/>
              <w:left w:w="90" w:type="dxa"/>
              <w:bottom w:w="15" w:type="dxa"/>
              <w:right w:w="90" w:type="dxa"/>
            </w:tcMar>
            <w:vAlign w:val="center"/>
          </w:tcPr>
          <w:p w14:paraId="55E1BCBA" w14:textId="77777777" w:rsidR="00455E8C" w:rsidRPr="007A72DB" w:rsidRDefault="008220C9">
            <w:pPr>
              <w:spacing w:after="0" w:line="216" w:lineRule="auto"/>
              <w:rPr>
                <w:sz w:val="28"/>
                <w:szCs w:val="36"/>
              </w:rPr>
            </w:pPr>
            <w:r w:rsidRPr="007A72DB">
              <w:rPr>
                <w:b/>
                <w:color w:val="24272A"/>
                <w:sz w:val="22"/>
              </w:rPr>
              <w:t>Conference dinner</w:t>
            </w:r>
          </w:p>
        </w:tc>
        <w:tc>
          <w:tcPr>
            <w:tcW w:w="2880" w:type="dxa"/>
            <w:tcBorders>
              <w:bottom w:val="single" w:sz="4" w:space="0" w:color="943634" w:themeColor="accent2" w:themeShade="BF"/>
              <w:right w:val="single" w:sz="4" w:space="0" w:color="943634" w:themeColor="accent2" w:themeShade="BF"/>
            </w:tcBorders>
            <w:shd w:val="clear" w:color="auto" w:fill="F6F5F2"/>
            <w:tcMar>
              <w:top w:w="15" w:type="dxa"/>
              <w:left w:w="90" w:type="dxa"/>
              <w:bottom w:w="15" w:type="dxa"/>
              <w:right w:w="90" w:type="dxa"/>
            </w:tcMar>
            <w:vAlign w:val="center"/>
          </w:tcPr>
          <w:p w14:paraId="501214C5" w14:textId="77777777" w:rsidR="00455E8C" w:rsidRPr="007A72DB" w:rsidRDefault="008220C9">
            <w:pPr>
              <w:spacing w:after="0" w:line="216" w:lineRule="auto"/>
              <w:rPr>
                <w:sz w:val="28"/>
                <w:szCs w:val="36"/>
              </w:rPr>
            </w:pPr>
            <w:r w:rsidRPr="007A72DB">
              <w:rPr>
                <w:color w:val="555555"/>
                <w:sz w:val="22"/>
              </w:rPr>
              <w:t>County South Event Space</w:t>
            </w:r>
          </w:p>
        </w:tc>
      </w:tr>
    </w:tbl>
    <w:p w14:paraId="66B31CE6" w14:textId="77777777" w:rsidR="001C56EE" w:rsidRPr="007A72DB" w:rsidRDefault="0043442D" w:rsidP="00EE7391">
      <w:pPr>
        <w:pStyle w:val="Heading2"/>
        <w:pBdr>
          <w:left w:val="single" w:sz="8" w:space="5" w:color="9D080C"/>
        </w:pBdr>
        <w:shd w:val="clear" w:color="auto" w:fill="F5E7E8"/>
        <w:spacing w:before="100" w:after="20" w:line="240" w:lineRule="auto"/>
        <w:rPr>
          <w:sz w:val="32"/>
          <w:szCs w:val="32"/>
        </w:rPr>
      </w:pPr>
      <w:bookmarkStart w:id="3" w:name="_Toc237957790"/>
      <w:r w:rsidRPr="007A72DB">
        <w:rPr>
          <w:rFonts w:ascii="Aptos" w:eastAsia="Aptos" w:hAnsi="Aptos" w:cs="Aptos"/>
          <w:color w:val="7A0C0F"/>
          <w:sz w:val="28"/>
          <w:szCs w:val="32"/>
        </w:rPr>
        <w:t>Friday 4 September</w:t>
      </w:r>
      <w:bookmarkEnd w:id="3"/>
    </w:p>
    <w:tbl>
      <w:tblPr>
        <w:tblW w:w="9504" w:type="dxa"/>
        <w:tblInd w:w="120" w:type="dxa"/>
        <w:tblBorders>
          <w:top w:val="single" w:sz="4" w:space="0" w:color="D8C5C6"/>
          <w:left w:val="single" w:sz="4" w:space="0" w:color="D8C5C6"/>
          <w:bottom w:val="single" w:sz="4" w:space="0" w:color="D8C5C6"/>
          <w:right w:val="single" w:sz="4" w:space="0" w:color="D8C5C6"/>
          <w:insideH w:val="single" w:sz="4" w:space="0" w:color="D8C5C6"/>
          <w:insideV w:val="single" w:sz="4" w:space="0" w:color="D8C5C6"/>
        </w:tblBorders>
        <w:tblLayout w:type="fixed"/>
        <w:tblLook w:val="04A0" w:firstRow="1" w:lastRow="0" w:firstColumn="1" w:lastColumn="0" w:noHBand="0" w:noVBand="1"/>
      </w:tblPr>
      <w:tblGrid>
        <w:gridCol w:w="1656"/>
        <w:gridCol w:w="4968"/>
        <w:gridCol w:w="2880"/>
      </w:tblGrid>
      <w:tr w:rsidR="001C56EE" w:rsidRPr="007A72DB" w14:paraId="2D25CD8D" w14:textId="77777777" w:rsidTr="00EE7391">
        <w:trPr>
          <w:cantSplit/>
          <w:tblHeader/>
        </w:trPr>
        <w:tc>
          <w:tcPr>
            <w:tcW w:w="1656" w:type="dxa"/>
            <w:tcBorders>
              <w:top w:val="single" w:sz="4" w:space="0" w:color="943634" w:themeColor="accent2" w:themeShade="BF"/>
              <w:left w:val="single" w:sz="4" w:space="0" w:color="943634" w:themeColor="accent2" w:themeShade="BF"/>
              <w:bottom w:val="single" w:sz="4" w:space="0" w:color="D9CACA"/>
              <w:right w:val="single" w:sz="4" w:space="0" w:color="D9CACA"/>
            </w:tcBorders>
            <w:shd w:val="clear" w:color="auto" w:fill="9D080C"/>
            <w:tcMar>
              <w:top w:w="45" w:type="dxa"/>
              <w:left w:w="90" w:type="dxa"/>
              <w:bottom w:w="45" w:type="dxa"/>
              <w:right w:w="90" w:type="dxa"/>
            </w:tcMar>
            <w:vAlign w:val="center"/>
          </w:tcPr>
          <w:p w14:paraId="00689839" w14:textId="77777777" w:rsidR="00455E8C" w:rsidRPr="007A72DB" w:rsidRDefault="008220C9">
            <w:pPr>
              <w:spacing w:after="0" w:line="216" w:lineRule="auto"/>
              <w:rPr>
                <w:sz w:val="28"/>
                <w:szCs w:val="36"/>
              </w:rPr>
            </w:pPr>
            <w:r w:rsidRPr="007A72DB">
              <w:rPr>
                <w:b/>
                <w:color w:val="FFFFFF"/>
                <w:sz w:val="22"/>
              </w:rPr>
              <w:t>Time</w:t>
            </w:r>
          </w:p>
        </w:tc>
        <w:tc>
          <w:tcPr>
            <w:tcW w:w="4968" w:type="dxa"/>
            <w:tcBorders>
              <w:top w:val="single" w:sz="4" w:space="0" w:color="943634" w:themeColor="accent2" w:themeShade="BF"/>
              <w:left w:val="single" w:sz="4" w:space="0" w:color="D9CACA"/>
              <w:bottom w:val="single" w:sz="4" w:space="0" w:color="D9CACA"/>
              <w:right w:val="single" w:sz="4" w:space="0" w:color="D9CACA"/>
            </w:tcBorders>
            <w:shd w:val="clear" w:color="auto" w:fill="9D080C"/>
            <w:tcMar>
              <w:top w:w="45" w:type="dxa"/>
              <w:left w:w="90" w:type="dxa"/>
              <w:bottom w:w="45" w:type="dxa"/>
              <w:right w:w="90" w:type="dxa"/>
            </w:tcMar>
            <w:vAlign w:val="center"/>
          </w:tcPr>
          <w:p w14:paraId="47A46F10" w14:textId="77777777" w:rsidR="00455E8C" w:rsidRPr="007A72DB" w:rsidRDefault="008220C9">
            <w:pPr>
              <w:spacing w:after="0" w:line="216" w:lineRule="auto"/>
              <w:rPr>
                <w:sz w:val="28"/>
                <w:szCs w:val="36"/>
              </w:rPr>
            </w:pPr>
            <w:r w:rsidRPr="007A72DB">
              <w:rPr>
                <w:b/>
                <w:color w:val="FFFFFF"/>
                <w:sz w:val="22"/>
              </w:rPr>
              <w:t>Event</w:t>
            </w:r>
          </w:p>
        </w:tc>
        <w:tc>
          <w:tcPr>
            <w:tcW w:w="2880" w:type="dxa"/>
            <w:tcBorders>
              <w:top w:val="single" w:sz="4" w:space="0" w:color="943634" w:themeColor="accent2" w:themeShade="BF"/>
              <w:left w:val="single" w:sz="4" w:space="0" w:color="D9CACA"/>
              <w:bottom w:val="single" w:sz="4" w:space="0" w:color="D9CACA"/>
              <w:right w:val="single" w:sz="4" w:space="0" w:color="943634" w:themeColor="accent2" w:themeShade="BF"/>
            </w:tcBorders>
            <w:shd w:val="clear" w:color="auto" w:fill="9D080C"/>
            <w:tcMar>
              <w:top w:w="45" w:type="dxa"/>
              <w:left w:w="90" w:type="dxa"/>
              <w:bottom w:w="45" w:type="dxa"/>
              <w:right w:w="90" w:type="dxa"/>
            </w:tcMar>
            <w:vAlign w:val="center"/>
          </w:tcPr>
          <w:p w14:paraId="0A45A709" w14:textId="77777777" w:rsidR="00455E8C" w:rsidRPr="007A72DB" w:rsidRDefault="008220C9">
            <w:pPr>
              <w:spacing w:after="0" w:line="216" w:lineRule="auto"/>
              <w:rPr>
                <w:sz w:val="28"/>
                <w:szCs w:val="36"/>
              </w:rPr>
            </w:pPr>
            <w:r w:rsidRPr="007A72DB">
              <w:rPr>
                <w:b/>
                <w:color w:val="FFFFFF"/>
                <w:sz w:val="22"/>
              </w:rPr>
              <w:t>Room / venue</w:t>
            </w:r>
          </w:p>
        </w:tc>
      </w:tr>
      <w:tr w:rsidR="001C56EE" w:rsidRPr="007A72DB" w14:paraId="7141FB02"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1E4B666D" w14:textId="77777777" w:rsidR="00455E8C" w:rsidRPr="007A72DB" w:rsidRDefault="008220C9">
            <w:pPr>
              <w:spacing w:after="0" w:line="216" w:lineRule="auto"/>
              <w:rPr>
                <w:sz w:val="28"/>
                <w:szCs w:val="36"/>
              </w:rPr>
            </w:pPr>
            <w:r w:rsidRPr="007A72DB">
              <w:rPr>
                <w:b/>
                <w:color w:val="700609"/>
                <w:sz w:val="22"/>
              </w:rPr>
              <w:t>09:00-10:30</w:t>
            </w:r>
          </w:p>
        </w:tc>
        <w:tc>
          <w:tcPr>
            <w:tcW w:w="4968" w:type="dxa"/>
            <w:tcBorders>
              <w:top w:val="single" w:sz="4" w:space="0" w:color="D9CACA"/>
              <w:left w:val="single" w:sz="4" w:space="0" w:color="D9CACA"/>
              <w:bottom w:val="single" w:sz="4" w:space="0" w:color="D9CACA"/>
              <w:right w:val="single" w:sz="4" w:space="0" w:color="D9CACA"/>
            </w:tcBorders>
            <w:shd w:val="clear" w:color="auto" w:fill="F8EEEE"/>
            <w:tcMar>
              <w:top w:w="15" w:type="dxa"/>
              <w:left w:w="90" w:type="dxa"/>
              <w:bottom w:w="15" w:type="dxa"/>
              <w:right w:w="90" w:type="dxa"/>
            </w:tcMar>
            <w:vAlign w:val="center"/>
          </w:tcPr>
          <w:p w14:paraId="4DA53305" w14:textId="77777777" w:rsidR="00455E8C" w:rsidRPr="007A72DB" w:rsidRDefault="008220C9">
            <w:pPr>
              <w:spacing w:after="0" w:line="216" w:lineRule="auto"/>
              <w:rPr>
                <w:sz w:val="28"/>
                <w:szCs w:val="36"/>
              </w:rPr>
            </w:pPr>
            <w:r w:rsidRPr="007A72DB">
              <w:rPr>
                <w:b/>
                <w:color w:val="700609"/>
                <w:sz w:val="22"/>
              </w:rPr>
              <w:t>Parallel panels: Session H</w:t>
            </w:r>
          </w:p>
        </w:tc>
        <w:tc>
          <w:tcPr>
            <w:tcW w:w="2880" w:type="dxa"/>
            <w:tcBorders>
              <w:top w:val="single" w:sz="4" w:space="0" w:color="D9CACA"/>
              <w:left w:val="single" w:sz="4" w:space="0" w:color="D9CACA"/>
              <w:bottom w:val="single" w:sz="4" w:space="0" w:color="D9CACA"/>
              <w:right w:val="single" w:sz="4" w:space="0" w:color="943634" w:themeColor="accent2" w:themeShade="BF"/>
            </w:tcBorders>
            <w:shd w:val="clear" w:color="auto" w:fill="F8EEEE"/>
            <w:tcMar>
              <w:top w:w="15" w:type="dxa"/>
              <w:left w:w="90" w:type="dxa"/>
              <w:bottom w:w="15" w:type="dxa"/>
              <w:right w:w="90" w:type="dxa"/>
            </w:tcMar>
            <w:vAlign w:val="center"/>
          </w:tcPr>
          <w:p w14:paraId="55A33556"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48131C9B"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0B47629B" w14:textId="77777777" w:rsidR="00455E8C" w:rsidRPr="007A72DB" w:rsidRDefault="008220C9">
            <w:pPr>
              <w:spacing w:after="0" w:line="216" w:lineRule="auto"/>
              <w:rPr>
                <w:sz w:val="28"/>
                <w:szCs w:val="36"/>
              </w:rPr>
            </w:pPr>
            <w:r w:rsidRPr="007A72DB">
              <w:rPr>
                <w:b/>
                <w:color w:val="24272A"/>
                <w:sz w:val="22"/>
              </w:rPr>
              <w:t>10:30-10:45</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4C9E96EB" w14:textId="77777777" w:rsidR="00455E8C" w:rsidRPr="007A72DB" w:rsidRDefault="008220C9">
            <w:pPr>
              <w:spacing w:after="0" w:line="216" w:lineRule="auto"/>
              <w:rPr>
                <w:sz w:val="28"/>
                <w:szCs w:val="36"/>
              </w:rPr>
            </w:pPr>
            <w:r w:rsidRPr="007A72DB">
              <w:rPr>
                <w:color w:val="24272A"/>
                <w:sz w:val="22"/>
              </w:rPr>
              <w:t>Break</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7B10A190" w14:textId="77777777" w:rsidR="00455E8C" w:rsidRPr="007A72DB" w:rsidRDefault="00455E8C">
            <w:pPr>
              <w:spacing w:after="0" w:line="216" w:lineRule="auto"/>
              <w:rPr>
                <w:sz w:val="28"/>
                <w:szCs w:val="36"/>
              </w:rPr>
            </w:pPr>
          </w:p>
        </w:tc>
      </w:tr>
      <w:tr w:rsidR="001C56EE" w:rsidRPr="007A72DB" w14:paraId="4EBA8A47"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203D3390" w14:textId="77777777" w:rsidR="00455E8C" w:rsidRPr="007A72DB" w:rsidRDefault="008220C9">
            <w:pPr>
              <w:spacing w:after="0" w:line="216" w:lineRule="auto"/>
              <w:rPr>
                <w:sz w:val="28"/>
                <w:szCs w:val="36"/>
              </w:rPr>
            </w:pPr>
            <w:r w:rsidRPr="007A72DB">
              <w:rPr>
                <w:b/>
                <w:color w:val="700609"/>
                <w:sz w:val="22"/>
              </w:rPr>
              <w:t>10:45-12:15</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66EFD934" w14:textId="77777777" w:rsidR="00455E8C" w:rsidRPr="007A72DB" w:rsidRDefault="008220C9">
            <w:pPr>
              <w:spacing w:after="0" w:line="216" w:lineRule="auto"/>
              <w:rPr>
                <w:sz w:val="28"/>
                <w:szCs w:val="36"/>
              </w:rPr>
            </w:pPr>
            <w:r w:rsidRPr="007A72DB">
              <w:rPr>
                <w:b/>
                <w:color w:val="700609"/>
                <w:sz w:val="22"/>
              </w:rPr>
              <w:t>Parallel panels: Session I</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1A6C7B15"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4C78AF84" w14:textId="77777777" w:rsidTr="00EE7391">
        <w:trPr>
          <w:cantSplit/>
        </w:trPr>
        <w:tc>
          <w:tcPr>
            <w:tcW w:w="1656" w:type="dxa"/>
            <w:tcBorders>
              <w:left w:val="single" w:sz="4" w:space="0" w:color="943634" w:themeColor="accent2" w:themeShade="BF"/>
              <w:bottom w:val="single" w:sz="4" w:space="0" w:color="F2F0EC"/>
            </w:tcBorders>
            <w:shd w:val="clear" w:color="auto" w:fill="F2F0EC"/>
            <w:tcMar>
              <w:top w:w="15" w:type="dxa"/>
              <w:left w:w="90" w:type="dxa"/>
              <w:bottom w:w="15" w:type="dxa"/>
              <w:right w:w="90" w:type="dxa"/>
            </w:tcMar>
            <w:vAlign w:val="center"/>
          </w:tcPr>
          <w:p w14:paraId="6557A1BA" w14:textId="77777777" w:rsidR="00455E8C" w:rsidRPr="007A72DB" w:rsidRDefault="008220C9">
            <w:pPr>
              <w:spacing w:after="0" w:line="216" w:lineRule="auto"/>
              <w:rPr>
                <w:sz w:val="28"/>
                <w:szCs w:val="36"/>
              </w:rPr>
            </w:pPr>
            <w:r w:rsidRPr="007A72DB">
              <w:rPr>
                <w:b/>
                <w:color w:val="24272A"/>
                <w:sz w:val="22"/>
              </w:rPr>
              <w:t>12:15-13:15</w:t>
            </w:r>
          </w:p>
        </w:tc>
        <w:tc>
          <w:tcPr>
            <w:tcW w:w="4968" w:type="dxa"/>
            <w:tcBorders>
              <w:bottom w:val="single" w:sz="4" w:space="0" w:color="F2F0EC"/>
            </w:tcBorders>
            <w:shd w:val="clear" w:color="auto" w:fill="F2F0EC"/>
            <w:tcMar>
              <w:top w:w="15" w:type="dxa"/>
              <w:left w:w="90" w:type="dxa"/>
              <w:bottom w:w="15" w:type="dxa"/>
              <w:right w:w="90" w:type="dxa"/>
            </w:tcMar>
            <w:vAlign w:val="center"/>
          </w:tcPr>
          <w:p w14:paraId="6DE457E6" w14:textId="77777777" w:rsidR="00455E8C" w:rsidRPr="007A72DB" w:rsidRDefault="008220C9">
            <w:pPr>
              <w:spacing w:after="0" w:line="216" w:lineRule="auto"/>
              <w:rPr>
                <w:sz w:val="28"/>
                <w:szCs w:val="36"/>
              </w:rPr>
            </w:pPr>
            <w:r w:rsidRPr="007A72DB">
              <w:rPr>
                <w:color w:val="24272A"/>
                <w:sz w:val="22"/>
              </w:rPr>
              <w:t>Lunch</w:t>
            </w:r>
          </w:p>
        </w:tc>
        <w:tc>
          <w:tcPr>
            <w:tcW w:w="2880" w:type="dxa"/>
            <w:tcBorders>
              <w:bottom w:val="single" w:sz="4" w:space="0" w:color="F2F0EC"/>
              <w:right w:val="single" w:sz="4" w:space="0" w:color="943634" w:themeColor="accent2" w:themeShade="BF"/>
            </w:tcBorders>
            <w:shd w:val="clear" w:color="auto" w:fill="F2F0EC"/>
            <w:tcMar>
              <w:top w:w="15" w:type="dxa"/>
              <w:left w:w="90" w:type="dxa"/>
              <w:bottom w:w="15" w:type="dxa"/>
              <w:right w:w="90" w:type="dxa"/>
            </w:tcMar>
            <w:vAlign w:val="center"/>
          </w:tcPr>
          <w:p w14:paraId="6C0D1201" w14:textId="77777777" w:rsidR="00455E8C" w:rsidRPr="007A72DB" w:rsidRDefault="00455E8C">
            <w:pPr>
              <w:spacing w:after="0" w:line="216" w:lineRule="auto"/>
              <w:rPr>
                <w:sz w:val="28"/>
                <w:szCs w:val="36"/>
              </w:rPr>
            </w:pPr>
          </w:p>
        </w:tc>
      </w:tr>
      <w:tr w:rsidR="001C56EE" w:rsidRPr="007A72DB" w14:paraId="3707551D" w14:textId="77777777" w:rsidTr="00EE7391">
        <w:trPr>
          <w:cantSplit/>
        </w:trPr>
        <w:tc>
          <w:tcPr>
            <w:tcW w:w="1656" w:type="dxa"/>
            <w:tcBorders>
              <w:left w:val="single" w:sz="4" w:space="0" w:color="943634" w:themeColor="accent2" w:themeShade="BF"/>
              <w:bottom w:val="single" w:sz="4" w:space="0" w:color="F6F5F2"/>
            </w:tcBorders>
            <w:shd w:val="clear" w:color="auto" w:fill="F6F5F2"/>
            <w:tcMar>
              <w:top w:w="15" w:type="dxa"/>
              <w:left w:w="90" w:type="dxa"/>
              <w:bottom w:w="15" w:type="dxa"/>
              <w:right w:w="90" w:type="dxa"/>
            </w:tcMar>
            <w:vAlign w:val="center"/>
          </w:tcPr>
          <w:p w14:paraId="4CF23E3C" w14:textId="77777777" w:rsidR="00455E8C" w:rsidRPr="007A72DB" w:rsidRDefault="008220C9">
            <w:pPr>
              <w:spacing w:after="0" w:line="216" w:lineRule="auto"/>
              <w:rPr>
                <w:sz w:val="28"/>
                <w:szCs w:val="36"/>
              </w:rPr>
            </w:pPr>
            <w:r w:rsidRPr="007A72DB">
              <w:rPr>
                <w:b/>
                <w:color w:val="9D080C"/>
                <w:sz w:val="22"/>
              </w:rPr>
              <w:t>13:15-14:15</w:t>
            </w:r>
          </w:p>
        </w:tc>
        <w:tc>
          <w:tcPr>
            <w:tcW w:w="4968" w:type="dxa"/>
            <w:tcBorders>
              <w:bottom w:val="single" w:sz="4" w:space="0" w:color="F6F5F2"/>
            </w:tcBorders>
            <w:shd w:val="clear" w:color="auto" w:fill="F6F5F2"/>
            <w:tcMar>
              <w:top w:w="15" w:type="dxa"/>
              <w:left w:w="90" w:type="dxa"/>
              <w:bottom w:w="15" w:type="dxa"/>
              <w:right w:w="90" w:type="dxa"/>
            </w:tcMar>
            <w:vAlign w:val="center"/>
          </w:tcPr>
          <w:p w14:paraId="044A5120" w14:textId="77777777" w:rsidR="00455E8C" w:rsidRPr="007A72DB" w:rsidRDefault="008220C9">
            <w:pPr>
              <w:spacing w:after="0" w:line="216" w:lineRule="auto"/>
              <w:rPr>
                <w:sz w:val="28"/>
                <w:szCs w:val="36"/>
              </w:rPr>
            </w:pPr>
            <w:r w:rsidRPr="007A72DB">
              <w:rPr>
                <w:b/>
                <w:color w:val="24272A"/>
                <w:sz w:val="22"/>
              </w:rPr>
              <w:t>BACS Annual General Meeting (for all BACS members)</w:t>
            </w:r>
          </w:p>
        </w:tc>
        <w:tc>
          <w:tcPr>
            <w:tcW w:w="2880" w:type="dxa"/>
            <w:tcBorders>
              <w:bottom w:val="single" w:sz="4" w:space="0" w:color="F6F5F2"/>
              <w:right w:val="single" w:sz="4" w:space="0" w:color="943634" w:themeColor="accent2" w:themeShade="BF"/>
            </w:tcBorders>
            <w:shd w:val="clear" w:color="auto" w:fill="F6F5F2"/>
            <w:tcMar>
              <w:top w:w="15" w:type="dxa"/>
              <w:left w:w="90" w:type="dxa"/>
              <w:bottom w:w="15" w:type="dxa"/>
              <w:right w:w="90" w:type="dxa"/>
            </w:tcMar>
            <w:vAlign w:val="center"/>
          </w:tcPr>
          <w:p w14:paraId="3216FD7C" w14:textId="77777777" w:rsidR="00455E8C" w:rsidRPr="007A72DB" w:rsidRDefault="009E1782">
            <w:pPr>
              <w:spacing w:after="0" w:line="216" w:lineRule="auto"/>
              <w:rPr>
                <w:sz w:val="28"/>
                <w:szCs w:val="36"/>
              </w:rPr>
            </w:pPr>
            <w:r w:rsidRPr="007A72DB">
              <w:rPr>
                <w:color w:val="555555"/>
                <w:sz w:val="22"/>
              </w:rPr>
              <w:t>George Fox LT1</w:t>
            </w:r>
          </w:p>
        </w:tc>
      </w:tr>
      <w:tr w:rsidR="001C56EE" w:rsidRPr="007A72DB" w14:paraId="4250435F" w14:textId="77777777" w:rsidTr="00EE7391">
        <w:trPr>
          <w:cantSplit/>
        </w:trPr>
        <w:tc>
          <w:tcPr>
            <w:tcW w:w="1656" w:type="dxa"/>
            <w:tcBorders>
              <w:left w:val="single" w:sz="4" w:space="0" w:color="943634" w:themeColor="accent2" w:themeShade="BF"/>
              <w:bottom w:val="single" w:sz="4" w:space="0" w:color="F8EEEE"/>
            </w:tcBorders>
            <w:shd w:val="clear" w:color="auto" w:fill="F8EEEE"/>
            <w:tcMar>
              <w:top w:w="15" w:type="dxa"/>
              <w:left w:w="90" w:type="dxa"/>
              <w:bottom w:w="15" w:type="dxa"/>
              <w:right w:w="90" w:type="dxa"/>
            </w:tcMar>
            <w:vAlign w:val="center"/>
          </w:tcPr>
          <w:p w14:paraId="2F5915EC" w14:textId="77777777" w:rsidR="00455E8C" w:rsidRPr="007A72DB" w:rsidRDefault="008220C9">
            <w:pPr>
              <w:spacing w:after="0" w:line="216" w:lineRule="auto"/>
              <w:rPr>
                <w:sz w:val="28"/>
                <w:szCs w:val="36"/>
              </w:rPr>
            </w:pPr>
            <w:r w:rsidRPr="007A72DB">
              <w:rPr>
                <w:b/>
                <w:color w:val="700609"/>
                <w:sz w:val="22"/>
              </w:rPr>
              <w:t>14:15-15:45</w:t>
            </w:r>
          </w:p>
        </w:tc>
        <w:tc>
          <w:tcPr>
            <w:tcW w:w="4968" w:type="dxa"/>
            <w:tcBorders>
              <w:bottom w:val="single" w:sz="4" w:space="0" w:color="F8EEEE"/>
            </w:tcBorders>
            <w:shd w:val="clear" w:color="auto" w:fill="F8EEEE"/>
            <w:tcMar>
              <w:top w:w="15" w:type="dxa"/>
              <w:left w:w="90" w:type="dxa"/>
              <w:bottom w:w="15" w:type="dxa"/>
              <w:right w:w="90" w:type="dxa"/>
            </w:tcMar>
            <w:vAlign w:val="center"/>
          </w:tcPr>
          <w:p w14:paraId="07AAD727" w14:textId="77777777" w:rsidR="00455E8C" w:rsidRPr="007A72DB" w:rsidRDefault="008220C9">
            <w:pPr>
              <w:spacing w:after="0" w:line="216" w:lineRule="auto"/>
              <w:rPr>
                <w:sz w:val="28"/>
                <w:szCs w:val="36"/>
              </w:rPr>
            </w:pPr>
            <w:r w:rsidRPr="007A72DB">
              <w:rPr>
                <w:b/>
                <w:color w:val="700609"/>
                <w:sz w:val="22"/>
              </w:rPr>
              <w:t>Parallel panels: Session J</w:t>
            </w:r>
          </w:p>
        </w:tc>
        <w:tc>
          <w:tcPr>
            <w:tcW w:w="2880" w:type="dxa"/>
            <w:tcBorders>
              <w:bottom w:val="single" w:sz="4" w:space="0" w:color="F8EEEE"/>
              <w:right w:val="single" w:sz="4" w:space="0" w:color="943634" w:themeColor="accent2" w:themeShade="BF"/>
            </w:tcBorders>
            <w:shd w:val="clear" w:color="auto" w:fill="F8EEEE"/>
            <w:tcMar>
              <w:top w:w="15" w:type="dxa"/>
              <w:left w:w="90" w:type="dxa"/>
              <w:bottom w:w="15" w:type="dxa"/>
              <w:right w:w="90" w:type="dxa"/>
            </w:tcMar>
            <w:vAlign w:val="center"/>
          </w:tcPr>
          <w:p w14:paraId="400CB388" w14:textId="77777777" w:rsidR="00455E8C" w:rsidRPr="007A72DB" w:rsidRDefault="008220C9">
            <w:pPr>
              <w:spacing w:after="0" w:line="216" w:lineRule="auto"/>
              <w:rPr>
                <w:sz w:val="28"/>
                <w:szCs w:val="36"/>
              </w:rPr>
            </w:pPr>
            <w:r w:rsidRPr="007A72DB">
              <w:rPr>
                <w:color w:val="555555"/>
                <w:sz w:val="22"/>
              </w:rPr>
              <w:t>Panel rooms</w:t>
            </w:r>
          </w:p>
        </w:tc>
      </w:tr>
      <w:tr w:rsidR="001C56EE" w:rsidRPr="007A72DB" w14:paraId="414E5BAB" w14:textId="77777777" w:rsidTr="00EE7391">
        <w:trPr>
          <w:cantSplit/>
        </w:trPr>
        <w:tc>
          <w:tcPr>
            <w:tcW w:w="1656" w:type="dxa"/>
            <w:tcBorders>
              <w:left w:val="single" w:sz="4" w:space="0" w:color="943634" w:themeColor="accent2" w:themeShade="BF"/>
              <w:bottom w:val="single" w:sz="4" w:space="0" w:color="943634" w:themeColor="accent2" w:themeShade="BF"/>
            </w:tcBorders>
            <w:shd w:val="clear" w:color="auto" w:fill="F6F5F2"/>
            <w:tcMar>
              <w:top w:w="15" w:type="dxa"/>
              <w:left w:w="90" w:type="dxa"/>
              <w:bottom w:w="15" w:type="dxa"/>
              <w:right w:w="90" w:type="dxa"/>
            </w:tcMar>
            <w:vAlign w:val="center"/>
          </w:tcPr>
          <w:p w14:paraId="1C355A9F" w14:textId="77777777" w:rsidR="00455E8C" w:rsidRPr="007A72DB" w:rsidRDefault="008220C9">
            <w:pPr>
              <w:spacing w:after="0" w:line="216" w:lineRule="auto"/>
              <w:rPr>
                <w:sz w:val="28"/>
                <w:szCs w:val="36"/>
              </w:rPr>
            </w:pPr>
            <w:r w:rsidRPr="007A72DB">
              <w:rPr>
                <w:b/>
                <w:color w:val="9D080C"/>
                <w:sz w:val="22"/>
              </w:rPr>
              <w:t>15:45-16:00</w:t>
            </w:r>
          </w:p>
        </w:tc>
        <w:tc>
          <w:tcPr>
            <w:tcW w:w="4968" w:type="dxa"/>
            <w:tcBorders>
              <w:bottom w:val="single" w:sz="4" w:space="0" w:color="943634" w:themeColor="accent2" w:themeShade="BF"/>
            </w:tcBorders>
            <w:shd w:val="clear" w:color="auto" w:fill="F6F5F2"/>
            <w:tcMar>
              <w:top w:w="15" w:type="dxa"/>
              <w:left w:w="90" w:type="dxa"/>
              <w:bottom w:w="15" w:type="dxa"/>
              <w:right w:w="90" w:type="dxa"/>
            </w:tcMar>
            <w:vAlign w:val="center"/>
          </w:tcPr>
          <w:p w14:paraId="45E247B3" w14:textId="77777777" w:rsidR="00455E8C" w:rsidRPr="007A72DB" w:rsidRDefault="008220C9">
            <w:pPr>
              <w:spacing w:after="0" w:line="216" w:lineRule="auto"/>
              <w:rPr>
                <w:sz w:val="28"/>
                <w:szCs w:val="36"/>
              </w:rPr>
            </w:pPr>
            <w:r w:rsidRPr="007A72DB">
              <w:rPr>
                <w:b/>
                <w:color w:val="24272A"/>
                <w:sz w:val="22"/>
              </w:rPr>
              <w:t>Conference closing</w:t>
            </w:r>
          </w:p>
        </w:tc>
        <w:tc>
          <w:tcPr>
            <w:tcW w:w="2880" w:type="dxa"/>
            <w:tcBorders>
              <w:bottom w:val="single" w:sz="4" w:space="0" w:color="943634" w:themeColor="accent2" w:themeShade="BF"/>
              <w:right w:val="single" w:sz="4" w:space="0" w:color="943634" w:themeColor="accent2" w:themeShade="BF"/>
            </w:tcBorders>
            <w:shd w:val="clear" w:color="auto" w:fill="F6F5F2"/>
            <w:tcMar>
              <w:top w:w="15" w:type="dxa"/>
              <w:left w:w="90" w:type="dxa"/>
              <w:bottom w:w="15" w:type="dxa"/>
              <w:right w:w="90" w:type="dxa"/>
            </w:tcMar>
            <w:vAlign w:val="center"/>
          </w:tcPr>
          <w:p w14:paraId="14E571E0" w14:textId="77777777" w:rsidR="00455E8C" w:rsidRPr="007A72DB" w:rsidRDefault="00455E8C">
            <w:pPr>
              <w:spacing w:after="0" w:line="216" w:lineRule="auto"/>
              <w:rPr>
                <w:sz w:val="28"/>
                <w:szCs w:val="36"/>
              </w:rPr>
            </w:pPr>
          </w:p>
        </w:tc>
      </w:tr>
    </w:tbl>
    <w:p w14:paraId="761F78EC" w14:textId="77777777" w:rsidR="0047225D" w:rsidRPr="007D1F5E" w:rsidRDefault="00516246" w:rsidP="00516246">
      <w:pPr>
        <w:pStyle w:val="Heading1"/>
        <w:pageBreakBefore/>
        <w:spacing w:before="0" w:after="0" w:line="20" w:lineRule="exact"/>
        <w:rPr>
          <w:rFonts w:ascii="Aptos Display" w:eastAsia="Aptos Display" w:hAnsi="Aptos Display" w:cs="Aptos Display"/>
          <w:sz w:val="44"/>
          <w:szCs w:val="44"/>
          <w:u w:val="thick"/>
        </w:rPr>
      </w:pPr>
      <w:r>
        <w:rPr>
          <w:rFonts w:ascii="Aptos" w:eastAsia="Aptos" w:hAnsi="Aptos" w:cs="Aptos"/>
          <w:color w:val="FFFFFF"/>
          <w:sz w:val="2"/>
        </w:rPr>
        <w:lastRenderedPageBreak/>
        <w:t xml:space="preserve"> </w:t>
      </w:r>
    </w:p>
    <w:p w14:paraId="306EF2B7" w14:textId="77777777" w:rsidR="00060B52" w:rsidRDefault="00C62359">
      <w:pPr>
        <w:keepNext/>
        <w:pBdr>
          <w:left w:val="single" w:sz="12" w:space="5" w:color="9D080C"/>
          <w:bottom w:val="single" w:sz="4" w:space="1" w:color="D7B9BA"/>
        </w:pBdr>
        <w:shd w:val="clear" w:color="auto" w:fill="F5E7E8"/>
        <w:spacing w:before="100" w:line="240" w:lineRule="auto"/>
        <w:rPr>
          <w:b/>
          <w:bCs/>
          <w:color w:val="C00000"/>
          <w:sz w:val="44"/>
          <w:szCs w:val="44"/>
          <w:u w:val="single"/>
        </w:rPr>
      </w:pPr>
      <w:r w:rsidRPr="005B48CB">
        <w:rPr>
          <w:b/>
          <w:color w:val="9D080C"/>
          <w:sz w:val="36"/>
          <w:szCs w:val="28"/>
        </w:rPr>
        <w:t>Keynote</w:t>
      </w:r>
    </w:p>
    <w:p w14:paraId="2B622F6C" w14:textId="77777777" w:rsidR="002B1811" w:rsidRPr="005B48CB" w:rsidRDefault="007D1F5E" w:rsidP="002B1811">
      <w:pPr>
        <w:keepNext/>
        <w:spacing w:before="120" w:after="60" w:line="240" w:lineRule="auto"/>
        <w:rPr>
          <w:b/>
          <w:color w:val="24272A"/>
          <w:sz w:val="28"/>
          <w:szCs w:val="28"/>
        </w:rPr>
      </w:pPr>
      <w:r w:rsidRPr="005B48CB">
        <w:rPr>
          <w:rFonts w:ascii="Aptos Display" w:eastAsia="Aptos Display" w:hAnsi="Aptos Display" w:cs="Aptos Display"/>
          <w:b/>
          <w:color w:val="24272A"/>
          <w:sz w:val="28"/>
          <w:szCs w:val="28"/>
        </w:rPr>
        <w:t>Professor Ka-ming Wu</w:t>
      </w:r>
    </w:p>
    <w:p w14:paraId="70C20D03" w14:textId="77777777" w:rsidR="0073547C" w:rsidRPr="005B48CB" w:rsidRDefault="00516246" w:rsidP="002B1811">
      <w:pPr>
        <w:keepNext/>
        <w:spacing w:after="120" w:line="216" w:lineRule="auto"/>
        <w:rPr>
          <w:b/>
          <w:color w:val="24272A"/>
          <w:sz w:val="28"/>
          <w:szCs w:val="28"/>
        </w:rPr>
      </w:pPr>
      <w:r w:rsidRPr="005B48CB">
        <w:rPr>
          <w:b/>
          <w:color w:val="7A0C0F"/>
          <w:sz w:val="28"/>
          <w:szCs w:val="28"/>
        </w:rPr>
        <w:t>“Infrastructural Urbanism and the Everyday in Contemporary China”</w:t>
      </w:r>
    </w:p>
    <w:p w14:paraId="5F7A1091" w14:textId="77777777" w:rsidR="006531B8" w:rsidRPr="005B48CB" w:rsidRDefault="006531B8" w:rsidP="006531B8">
      <w:pPr>
        <w:spacing w:after="140" w:line="247" w:lineRule="auto"/>
        <w:rPr>
          <w:sz w:val="28"/>
          <w:szCs w:val="28"/>
        </w:rPr>
      </w:pPr>
      <w:r w:rsidRPr="005B48CB">
        <w:rPr>
          <w:rFonts w:eastAsia="Microsoft YaHei"/>
          <w:color w:val="24272A"/>
          <w:sz w:val="24"/>
          <w:szCs w:val="28"/>
        </w:rPr>
        <w:t>This talk examines how Chinese citizens negotiate the everyday in a landscape shaped by expanding urban facilities, improved city infrastructure, digital technologies, and a pervasive surveillance regime. Drawing on extensive ethnographic research with urban volunteers, the author explores how citizens not only engage with new urban spaces and upgraded facilities but also experiment with political, social, and cultural forms of participation. The book argues that volunteering has become an urban practice through which citizens navigate hierarchies of urban and rural status, gender, age, and ability while contesting top-down, mega-event-driven forms of urbanisation. It introduces the concept of infrastructural urbanism to analyse a form of urban modernity characterised by enhanced mobility, expanded civic practices, time-space compression, and broader technological and social transformations. Infrastructural urbanism also offers a framework for understanding how state power, consumption, and surveillance are intertwined in ways that generate new possibilities for political engagement and social change.</w:t>
      </w:r>
    </w:p>
    <w:p w14:paraId="68DA7AD7" w14:textId="77777777" w:rsidR="00334C9F" w:rsidRPr="005B48CB" w:rsidRDefault="006531B8">
      <w:pPr>
        <w:pBdr>
          <w:left w:val="single" w:sz="8" w:space="5" w:color="D7B9BA"/>
        </w:pBdr>
        <w:shd w:val="clear" w:color="auto" w:fill="FAF4F4"/>
        <w:spacing w:before="160" w:after="160" w:line="245" w:lineRule="auto"/>
        <w:ind w:left="140" w:right="100"/>
        <w:rPr>
          <w:color w:val="666666"/>
          <w:sz w:val="22"/>
          <w:szCs w:val="24"/>
        </w:rPr>
      </w:pPr>
      <w:r w:rsidRPr="005B48CB">
        <w:rPr>
          <w:b/>
          <w:color w:val="9D080C"/>
          <w:sz w:val="22"/>
          <w:szCs w:val="24"/>
        </w:rPr>
        <w:t xml:space="preserve">About the speaker  </w:t>
      </w:r>
      <w:r w:rsidRPr="005B48CB">
        <w:rPr>
          <w:color w:val="666666"/>
          <w:sz w:val="22"/>
          <w:szCs w:val="24"/>
        </w:rPr>
        <w:t>Wu Ka-ming is Professor and Chairperson of the Department of Cultural and Religious Studies at The Chinese University of Hong Kong. A cultural anthropologist of contemporary China, her research spans Cultural Studies, Anthropology, and China Studies. She is the author of Reinventing Chinese Tradition: The Cultural Politics of Late Socialism (2015), Living with Waste: Economies, Communities and Spaces of Waste Collectors in China (2016), and Infrastructural Urbanism in Contemporary China (2026). She also serves as Editor-in-Chief of Worldwide Waste.</w:t>
      </w:r>
    </w:p>
    <w:p w14:paraId="2411AC06" w14:textId="77777777" w:rsidR="005B48CB" w:rsidRPr="0028594D" w:rsidRDefault="005B48CB" w:rsidP="005B48CB">
      <w:pPr>
        <w:spacing w:before="160" w:after="160" w:line="245" w:lineRule="auto"/>
        <w:ind w:right="100"/>
        <w:rPr>
          <w:sz w:val="24"/>
          <w:szCs w:val="24"/>
        </w:rPr>
      </w:pPr>
    </w:p>
    <w:p w14:paraId="20A78717" w14:textId="77777777" w:rsidR="00E93EF2" w:rsidRPr="005B48CB" w:rsidRDefault="00E93EF2">
      <w:pPr>
        <w:keepNext/>
        <w:pBdr>
          <w:left w:val="single" w:sz="12" w:space="5" w:color="9D080C"/>
          <w:bottom w:val="single" w:sz="4" w:space="1" w:color="D7B9BA"/>
        </w:pBdr>
        <w:shd w:val="clear" w:color="auto" w:fill="F5E7E8"/>
        <w:spacing w:before="240" w:line="240" w:lineRule="auto"/>
        <w:rPr>
          <w:b/>
          <w:bCs/>
          <w:color w:val="C00000"/>
          <w:sz w:val="52"/>
          <w:szCs w:val="52"/>
          <w:u w:val="single"/>
        </w:rPr>
      </w:pPr>
      <w:r w:rsidRPr="005B48CB">
        <w:rPr>
          <w:b/>
          <w:color w:val="9D080C"/>
          <w:sz w:val="36"/>
          <w:szCs w:val="28"/>
        </w:rPr>
        <w:t>Documentary film screening</w:t>
      </w:r>
    </w:p>
    <w:p w14:paraId="55F62FEE" w14:textId="77777777" w:rsidR="00891772" w:rsidRPr="005B48CB" w:rsidRDefault="00891772">
      <w:pPr>
        <w:keepNext/>
        <w:spacing w:before="120" w:after="60" w:line="240" w:lineRule="auto"/>
        <w:rPr>
          <w:b/>
          <w:sz w:val="20"/>
          <w:szCs w:val="24"/>
        </w:rPr>
      </w:pPr>
      <w:r w:rsidRPr="005B48CB">
        <w:rPr>
          <w:rFonts w:ascii="Aptos Display" w:eastAsia="Aptos Display" w:hAnsi="Aptos Display" w:cs="Aptos Display"/>
          <w:b/>
          <w:color w:val="24272A"/>
          <w:sz w:val="28"/>
          <w:szCs w:val="28"/>
        </w:rPr>
        <w:t>Hao Yang – artist, author and filmmaker</w:t>
      </w:r>
    </w:p>
    <w:p w14:paraId="6099AE9A" w14:textId="77777777" w:rsidR="003A1F9C" w:rsidRPr="005B48CB" w:rsidRDefault="000D245E">
      <w:pPr>
        <w:keepNext/>
        <w:spacing w:after="120"/>
        <w:rPr>
          <w:sz w:val="28"/>
          <w:szCs w:val="28"/>
        </w:rPr>
      </w:pPr>
      <w:r w:rsidRPr="005B48CB">
        <w:rPr>
          <w:rFonts w:eastAsia="Microsoft YaHei"/>
          <w:b/>
          <w:i/>
          <w:color w:val="7A0C0F"/>
          <w:sz w:val="28"/>
          <w:szCs w:val="24"/>
        </w:rPr>
        <w:t>Disconnected</w:t>
      </w:r>
      <w:r w:rsidRPr="005B48CB">
        <w:rPr>
          <w:rFonts w:eastAsia="Microsoft YaHei"/>
          <w:b/>
          <w:color w:val="7A0C0F"/>
          <w:sz w:val="28"/>
          <w:szCs w:val="24"/>
        </w:rPr>
        <w:t xml:space="preserve"> </w:t>
      </w:r>
      <w:r w:rsidRPr="005B48CB">
        <w:rPr>
          <w:rFonts w:eastAsia="Microsoft YaHei"/>
          <w:b/>
          <w:color w:val="7A0C0F"/>
          <w:sz w:val="28"/>
          <w:szCs w:val="24"/>
        </w:rPr>
        <w:t>《关机：离线流浪中国</w:t>
      </w:r>
      <w:r w:rsidRPr="005B48CB">
        <w:rPr>
          <w:rFonts w:eastAsia="Microsoft YaHei"/>
          <w:b/>
          <w:color w:val="7A0C0F"/>
          <w:sz w:val="28"/>
          <w:szCs w:val="24"/>
        </w:rPr>
        <w:t>134</w:t>
      </w:r>
      <w:r w:rsidRPr="005B48CB">
        <w:rPr>
          <w:rFonts w:eastAsia="Microsoft YaHei"/>
          <w:b/>
          <w:color w:val="7A0C0F"/>
          <w:sz w:val="28"/>
          <w:szCs w:val="24"/>
        </w:rPr>
        <w:t>天》</w:t>
      </w:r>
    </w:p>
    <w:p w14:paraId="02CC2E6E" w14:textId="77777777" w:rsidR="00E32E45" w:rsidRPr="005B48CB" w:rsidRDefault="00E93EF2" w:rsidP="00E93EF2">
      <w:pPr>
        <w:spacing w:after="140" w:line="247" w:lineRule="auto"/>
        <w:rPr>
          <w:sz w:val="28"/>
          <w:szCs w:val="28"/>
        </w:rPr>
      </w:pPr>
      <w:r w:rsidRPr="005B48CB">
        <w:rPr>
          <w:rFonts w:eastAsia="Microsoft YaHei"/>
          <w:i/>
          <w:iCs/>
          <w:color w:val="24272A"/>
          <w:sz w:val="24"/>
          <w:szCs w:val="28"/>
        </w:rPr>
        <w:t>Disconnected</w:t>
      </w:r>
      <w:r w:rsidRPr="005B48CB">
        <w:rPr>
          <w:rFonts w:eastAsia="Microsoft YaHei"/>
          <w:color w:val="24272A"/>
          <w:sz w:val="24"/>
          <w:szCs w:val="28"/>
        </w:rPr>
        <w:t xml:space="preserve"> (</w:t>
      </w:r>
      <w:proofErr w:type="spellStart"/>
      <w:r w:rsidRPr="005B48CB">
        <w:rPr>
          <w:rFonts w:eastAsia="Microsoft YaHei" w:hint="eastAsia"/>
          <w:color w:val="24272A"/>
          <w:sz w:val="24"/>
          <w:szCs w:val="28"/>
        </w:rPr>
        <w:t>关机</w:t>
      </w:r>
      <w:proofErr w:type="spellEnd"/>
      <w:r w:rsidRPr="005B48CB">
        <w:rPr>
          <w:rFonts w:eastAsia="Microsoft YaHei"/>
          <w:color w:val="24272A"/>
          <w:sz w:val="24"/>
          <w:szCs w:val="28"/>
        </w:rPr>
        <w:t>) is a feature-length documentary based on artist and filmmaker Hao Yang’s 134-day journey across China without a smartphone, computer or personal access to the internet. Travelling with cash, identity documents and two small cameras, Yang moves through cities, towns and remote regions in a society where everyday activities increasingly depend on digital platforms, mobile payments and QR codes. What begins as an experiment in disconnection gradually becomes an exploration of digital infrastructure, mobility, memory and human relationships. Encounters with strangers, moments of waiting and difficulties navigating digitally organised systems reveal both the dependencies created by contemporary technologies and the continuing importance of human assistance, improvisation and face-to-face connection.</w:t>
      </w:r>
    </w:p>
    <w:p w14:paraId="6E1DD553" w14:textId="77777777" w:rsidR="00E32E45" w:rsidRPr="005B48CB" w:rsidRDefault="00334C9F" w:rsidP="00E93EF2">
      <w:pPr>
        <w:pBdr>
          <w:left w:val="single" w:sz="8" w:space="5" w:color="D7B9BA"/>
        </w:pBdr>
        <w:shd w:val="clear" w:color="auto" w:fill="FAF4F4"/>
        <w:spacing w:before="160" w:after="160" w:line="245" w:lineRule="auto"/>
        <w:ind w:left="140" w:right="100"/>
        <w:rPr>
          <w:sz w:val="28"/>
          <w:szCs w:val="28"/>
        </w:rPr>
      </w:pPr>
      <w:r w:rsidRPr="005B48CB">
        <w:rPr>
          <w:b/>
          <w:color w:val="9D080C"/>
          <w:sz w:val="22"/>
          <w:szCs w:val="24"/>
        </w:rPr>
        <w:t xml:space="preserve">About the speaker  </w:t>
      </w:r>
      <w:r w:rsidRPr="005B48CB">
        <w:rPr>
          <w:color w:val="666666"/>
          <w:sz w:val="22"/>
          <w:szCs w:val="24"/>
        </w:rPr>
        <w:t>Hao Yang is an artist, filmmaker and writer whose practice spans moving image, writing, painting, calligraphy and installation. He studied at the Tianjin Academy of Fine Arts and the Royal College of Art, and recently completed his PhD in Contemporary Art at Lancaster University. His work explores digital life, mobility, memory and human connection. His documentary Disconnected grew out of a 134-day journey across China without a smartphone, computer or internet access.</w:t>
      </w:r>
    </w:p>
    <w:p w14:paraId="098DC72C" w14:textId="77777777" w:rsidR="00E93EF2" w:rsidRPr="00DE08AF" w:rsidRDefault="00E93EF2">
      <w:pPr>
        <w:sectPr w:rsidR="00E93EF2" w:rsidRPr="00DE08AF">
          <w:headerReference w:type="even" r:id="rId38"/>
          <w:headerReference w:type="default" r:id="rId39"/>
          <w:footerReference w:type="default" r:id="rId40"/>
          <w:pgSz w:w="11906" w:h="16838"/>
          <w:pgMar w:top="737" w:right="907" w:bottom="737" w:left="907" w:header="340" w:footer="397" w:gutter="0"/>
          <w:pgNumType w:start="1"/>
          <w:cols w:space="720"/>
          <w:docGrid w:linePitch="360"/>
        </w:sectPr>
      </w:pPr>
    </w:p>
    <w:p w14:paraId="1F1E8A53" w14:textId="77777777" w:rsidR="001C56EE" w:rsidRPr="00C85872" w:rsidRDefault="0043442D">
      <w:pPr>
        <w:pStyle w:val="Heading1"/>
        <w:spacing w:before="0" w:after="100"/>
        <w:rPr>
          <w:rFonts w:ascii="Aptos Display" w:eastAsia="Aptos Display" w:hAnsi="Aptos Display" w:cs="Aptos Display"/>
          <w:sz w:val="44"/>
          <w:szCs w:val="44"/>
          <w:u w:val="thick"/>
        </w:rPr>
      </w:pPr>
      <w:bookmarkStart w:id="4" w:name="nav_grid"/>
      <w:bookmarkStart w:id="5" w:name="_Toc237957791"/>
      <w:r w:rsidRPr="00C85872">
        <w:rPr>
          <w:rFonts w:ascii="Aptos Display" w:eastAsia="Aptos Display" w:hAnsi="Aptos Display" w:cs="Aptos Display"/>
          <w:sz w:val="44"/>
          <w:szCs w:val="44"/>
          <w:u w:val="thick"/>
        </w:rPr>
        <w:lastRenderedPageBreak/>
        <w:t>Session and room grid</w:t>
      </w:r>
      <w:bookmarkEnd w:id="4"/>
      <w:bookmarkEnd w:id="5"/>
    </w:p>
    <w:p w14:paraId="71AD537D" w14:textId="77777777" w:rsidR="001C56EE" w:rsidRPr="00DE08AF" w:rsidRDefault="0043442D">
      <w:pPr>
        <w:spacing w:after="120"/>
        <w:rPr>
          <w:color w:val="222222"/>
          <w:sz w:val="20"/>
          <w:szCs w:val="20"/>
        </w:rPr>
      </w:pPr>
      <w:r w:rsidRPr="00DE08AF">
        <w:rPr>
          <w:color w:val="222222"/>
          <w:sz w:val="20"/>
          <w:szCs w:val="20"/>
        </w:rPr>
        <w:t>Select a panel identifier to jump to its detailed listing. GF = George Fox; CC = Charles Carter.</w:t>
      </w:r>
    </w:p>
    <w:tbl>
      <w:tblPr>
        <w:tblW w:w="15552" w:type="dxa"/>
        <w:tblInd w:w="120" w:type="dxa"/>
        <w:tblBorders>
          <w:top w:val="single" w:sz="4" w:space="0" w:color="D8C5C6"/>
          <w:left w:val="single" w:sz="4" w:space="0" w:color="D8C5C6"/>
          <w:bottom w:val="single" w:sz="4" w:space="0" w:color="D8C5C6"/>
          <w:right w:val="single" w:sz="4" w:space="0" w:color="D8C5C6"/>
          <w:insideH w:val="single" w:sz="4" w:space="0" w:color="D8C5C6"/>
          <w:insideV w:val="single" w:sz="4" w:space="0" w:color="D8C5C6"/>
        </w:tblBorders>
        <w:tblLayout w:type="fixed"/>
        <w:tblLook w:val="04A0" w:firstRow="1" w:lastRow="0" w:firstColumn="1" w:lastColumn="0" w:noHBand="0" w:noVBand="1"/>
      </w:tblPr>
      <w:tblGrid>
        <w:gridCol w:w="2304"/>
        <w:gridCol w:w="1656"/>
        <w:gridCol w:w="1656"/>
        <w:gridCol w:w="1656"/>
        <w:gridCol w:w="1656"/>
        <w:gridCol w:w="1656"/>
        <w:gridCol w:w="1656"/>
        <w:gridCol w:w="1656"/>
        <w:gridCol w:w="1656"/>
      </w:tblGrid>
      <w:tr w:rsidR="001C56EE" w:rsidRPr="00DE08AF" w14:paraId="2D69B897" w14:textId="77777777" w:rsidTr="00EE7391">
        <w:trPr>
          <w:cantSplit/>
          <w:tblHeader/>
        </w:trPr>
        <w:tc>
          <w:tcPr>
            <w:tcW w:w="2304"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2168CB3D" w14:textId="77777777" w:rsidR="001C56EE" w:rsidRPr="00861B1F" w:rsidRDefault="0043442D">
            <w:pPr>
              <w:spacing w:after="0" w:line="240" w:lineRule="auto"/>
              <w:jc w:val="center"/>
              <w:rPr>
                <w:sz w:val="28"/>
                <w:szCs w:val="48"/>
              </w:rPr>
            </w:pPr>
            <w:r w:rsidRPr="00861B1F">
              <w:rPr>
                <w:b/>
                <w:color w:val="FFFFFF"/>
                <w:sz w:val="28"/>
                <w:szCs w:val="48"/>
              </w:rPr>
              <w:t>Session / time</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4C499B22" w14:textId="77777777" w:rsidR="001C56EE" w:rsidRPr="00861B1F" w:rsidRDefault="0043442D">
            <w:pPr>
              <w:spacing w:after="0" w:line="240" w:lineRule="auto"/>
              <w:jc w:val="center"/>
              <w:rPr>
                <w:sz w:val="28"/>
                <w:szCs w:val="48"/>
              </w:rPr>
            </w:pPr>
            <w:r w:rsidRPr="00861B1F">
              <w:rPr>
                <w:b/>
                <w:color w:val="FFFFFF"/>
                <w:sz w:val="28"/>
                <w:szCs w:val="48"/>
              </w:rPr>
              <w:t>GF LT1</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3ED13521" w14:textId="77777777" w:rsidR="001C56EE" w:rsidRPr="00861B1F" w:rsidRDefault="0043442D">
            <w:pPr>
              <w:spacing w:after="0" w:line="240" w:lineRule="auto"/>
              <w:jc w:val="center"/>
              <w:rPr>
                <w:sz w:val="28"/>
                <w:szCs w:val="48"/>
              </w:rPr>
            </w:pPr>
            <w:r w:rsidRPr="00861B1F">
              <w:rPr>
                <w:b/>
                <w:color w:val="FFFFFF"/>
                <w:sz w:val="28"/>
                <w:szCs w:val="48"/>
              </w:rPr>
              <w:t>GF LT2</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7AEFFB4A" w14:textId="77777777" w:rsidR="001C56EE" w:rsidRPr="00861B1F" w:rsidRDefault="0043442D">
            <w:pPr>
              <w:spacing w:after="0" w:line="240" w:lineRule="auto"/>
              <w:jc w:val="center"/>
              <w:rPr>
                <w:sz w:val="28"/>
                <w:szCs w:val="48"/>
              </w:rPr>
            </w:pPr>
            <w:r w:rsidRPr="00861B1F">
              <w:rPr>
                <w:b/>
                <w:color w:val="FFFFFF"/>
                <w:sz w:val="28"/>
                <w:szCs w:val="48"/>
              </w:rPr>
              <w:t>GF LT3</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638850F3" w14:textId="77777777" w:rsidR="001C56EE" w:rsidRPr="00861B1F" w:rsidRDefault="0043442D">
            <w:pPr>
              <w:spacing w:after="0" w:line="240" w:lineRule="auto"/>
              <w:jc w:val="center"/>
              <w:rPr>
                <w:sz w:val="28"/>
                <w:szCs w:val="48"/>
              </w:rPr>
            </w:pPr>
            <w:r w:rsidRPr="00861B1F">
              <w:rPr>
                <w:b/>
                <w:color w:val="FFFFFF"/>
                <w:sz w:val="28"/>
                <w:szCs w:val="48"/>
              </w:rPr>
              <w:t>GF LT4</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7F9658E9" w14:textId="77777777" w:rsidR="001C56EE" w:rsidRPr="00861B1F" w:rsidRDefault="0043442D">
            <w:pPr>
              <w:spacing w:after="0" w:line="240" w:lineRule="auto"/>
              <w:jc w:val="center"/>
              <w:rPr>
                <w:sz w:val="28"/>
                <w:szCs w:val="48"/>
              </w:rPr>
            </w:pPr>
            <w:r w:rsidRPr="00861B1F">
              <w:rPr>
                <w:b/>
                <w:color w:val="FFFFFF"/>
                <w:sz w:val="28"/>
                <w:szCs w:val="48"/>
              </w:rPr>
              <w:t>GF LT5</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45DDCC4B" w14:textId="77777777" w:rsidR="001C56EE" w:rsidRPr="00861B1F" w:rsidRDefault="0043442D">
            <w:pPr>
              <w:spacing w:after="0" w:line="240" w:lineRule="auto"/>
              <w:jc w:val="center"/>
              <w:rPr>
                <w:sz w:val="28"/>
                <w:szCs w:val="48"/>
              </w:rPr>
            </w:pPr>
            <w:r w:rsidRPr="00861B1F">
              <w:rPr>
                <w:b/>
                <w:color w:val="FFFFFF"/>
                <w:sz w:val="28"/>
                <w:szCs w:val="48"/>
              </w:rPr>
              <w:t>CC A15</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68F33794" w14:textId="77777777" w:rsidR="001C56EE" w:rsidRPr="00861B1F" w:rsidRDefault="0043442D">
            <w:pPr>
              <w:spacing w:after="0" w:line="240" w:lineRule="auto"/>
              <w:jc w:val="center"/>
              <w:rPr>
                <w:sz w:val="28"/>
                <w:szCs w:val="48"/>
              </w:rPr>
            </w:pPr>
            <w:r w:rsidRPr="00861B1F">
              <w:rPr>
                <w:b/>
                <w:color w:val="FFFFFF"/>
                <w:sz w:val="28"/>
                <w:szCs w:val="48"/>
              </w:rPr>
              <w:t>CC A18</w:t>
            </w:r>
          </w:p>
        </w:tc>
        <w:tc>
          <w:tcPr>
            <w:tcW w:w="1656" w:type="dxa"/>
            <w:tcBorders>
              <w:top w:val="single" w:sz="6" w:space="0" w:color="700609"/>
              <w:left w:val="single" w:sz="6" w:space="0" w:color="700609"/>
              <w:bottom w:val="single" w:sz="4" w:space="0" w:color="9D080C"/>
              <w:right w:val="single" w:sz="6" w:space="0" w:color="700609"/>
            </w:tcBorders>
            <w:shd w:val="clear" w:color="auto" w:fill="9D080C"/>
            <w:tcMar>
              <w:top w:w="60" w:type="dxa"/>
              <w:left w:w="70" w:type="dxa"/>
              <w:bottom w:w="60" w:type="dxa"/>
              <w:right w:w="70" w:type="dxa"/>
            </w:tcMar>
            <w:vAlign w:val="center"/>
          </w:tcPr>
          <w:p w14:paraId="55A81CE7" w14:textId="77777777" w:rsidR="001C56EE" w:rsidRPr="00861B1F" w:rsidRDefault="0043442D">
            <w:pPr>
              <w:spacing w:after="0" w:line="240" w:lineRule="auto"/>
              <w:jc w:val="center"/>
              <w:rPr>
                <w:sz w:val="28"/>
                <w:szCs w:val="48"/>
              </w:rPr>
            </w:pPr>
            <w:r w:rsidRPr="00861B1F">
              <w:rPr>
                <w:b/>
                <w:color w:val="FFFFFF"/>
                <w:sz w:val="28"/>
                <w:szCs w:val="48"/>
              </w:rPr>
              <w:t>CC A19</w:t>
            </w:r>
          </w:p>
        </w:tc>
      </w:tr>
      <w:tr w:rsidR="001C56EE" w:rsidRPr="00DE08AF" w14:paraId="3E5B431E"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4BDB3732" w14:textId="77777777" w:rsidR="001C56EE" w:rsidRPr="00861B1F" w:rsidRDefault="0043442D">
            <w:pPr>
              <w:spacing w:after="0" w:line="240" w:lineRule="auto"/>
              <w:jc w:val="center"/>
              <w:rPr>
                <w:sz w:val="28"/>
                <w:szCs w:val="48"/>
              </w:rPr>
            </w:pPr>
            <w:r w:rsidRPr="00861B1F">
              <w:rPr>
                <w:b/>
                <w:color w:val="700609"/>
                <w:sz w:val="28"/>
                <w:szCs w:val="48"/>
              </w:rPr>
              <w:t>A | Wed</w:t>
            </w:r>
            <w:r w:rsidRPr="00861B1F">
              <w:rPr>
                <w:b/>
                <w:color w:val="700609"/>
                <w:sz w:val="28"/>
                <w:szCs w:val="48"/>
              </w:rPr>
              <w:br/>
              <w:t>12:00-13:30</w:t>
            </w:r>
          </w:p>
        </w:tc>
        <w:bookmarkStart w:id="6" w:name="grid_P0001"/>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33E157CD"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P0001</w:t>
            </w:r>
            <w:r w:rsidRPr="00861B1F">
              <w:rPr>
                <w:b/>
                <w:color w:val="700609"/>
                <w:sz w:val="28"/>
                <w:szCs w:val="48"/>
              </w:rPr>
              <w:fldChar w:fldCharType="end"/>
            </w:r>
            <w:bookmarkEnd w:id="6"/>
          </w:p>
        </w:tc>
        <w:bookmarkStart w:id="7" w:name="grid_P0002"/>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6F216C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P0002</w:t>
            </w:r>
            <w:r w:rsidRPr="00861B1F">
              <w:rPr>
                <w:b/>
                <w:color w:val="700609"/>
                <w:sz w:val="28"/>
                <w:szCs w:val="48"/>
              </w:rPr>
              <w:fldChar w:fldCharType="end"/>
            </w:r>
            <w:bookmarkEnd w:id="7"/>
          </w:p>
        </w:tc>
        <w:bookmarkStart w:id="8" w:name="grid_P0003_A"/>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705FEEA9"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"panel_P0003_A"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P0003-A</w:t>
            </w:r>
            <w:r w:rsidRPr="00861B1F">
              <w:rPr>
                <w:b/>
                <w:color w:val="700609"/>
                <w:sz w:val="28"/>
                <w:szCs w:val="48"/>
              </w:rPr>
              <w:fldChar w:fldCharType="end"/>
            </w:r>
            <w:bookmarkEnd w:id="8"/>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2B53AF99"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9" w:name="grid_P0005_A"/>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44845121"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"panel_P0005_A"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P0005-A</w:t>
            </w:r>
            <w:r w:rsidRPr="00861B1F">
              <w:rPr>
                <w:b/>
                <w:color w:val="700609"/>
                <w:sz w:val="28"/>
                <w:szCs w:val="48"/>
              </w:rPr>
              <w:fldChar w:fldCharType="end"/>
            </w:r>
            <w:bookmarkEnd w:id="9"/>
          </w:p>
        </w:tc>
        <w:bookmarkStart w:id="10" w:name="grid_P0006_A"/>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232942F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"panel_P0006_A"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P0006-A</w:t>
            </w:r>
            <w:r w:rsidRPr="00861B1F">
              <w:rPr>
                <w:b/>
                <w:color w:val="700609"/>
                <w:sz w:val="28"/>
                <w:szCs w:val="48"/>
              </w:rPr>
              <w:fldChar w:fldCharType="end"/>
            </w:r>
            <w:bookmarkEnd w:id="10"/>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00F9FD3C"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11" w:name="grid_P0017_A2"/>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1174869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"panel_P0017_A2"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P0017-A2</w:t>
            </w:r>
            <w:r w:rsidRPr="00861B1F">
              <w:rPr>
                <w:b/>
                <w:color w:val="700609"/>
                <w:sz w:val="28"/>
                <w:szCs w:val="48"/>
              </w:rPr>
              <w:fldChar w:fldCharType="end"/>
            </w:r>
            <w:bookmarkEnd w:id="11"/>
          </w:p>
        </w:tc>
      </w:tr>
      <w:tr w:rsidR="001C56EE" w:rsidRPr="00DE08AF" w14:paraId="5EED269F"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4E2A9E17" w14:textId="77777777" w:rsidR="001C56EE" w:rsidRPr="00861B1F" w:rsidRDefault="0043442D">
            <w:pPr>
              <w:spacing w:after="0" w:line="240" w:lineRule="auto"/>
              <w:jc w:val="center"/>
              <w:rPr>
                <w:sz w:val="28"/>
                <w:szCs w:val="48"/>
              </w:rPr>
            </w:pPr>
            <w:r w:rsidRPr="00861B1F">
              <w:rPr>
                <w:b/>
                <w:color w:val="700609"/>
                <w:sz w:val="28"/>
                <w:szCs w:val="48"/>
              </w:rPr>
              <w:t>B | Wed</w:t>
            </w:r>
            <w:r w:rsidRPr="00861B1F">
              <w:rPr>
                <w:b/>
                <w:color w:val="700609"/>
                <w:sz w:val="28"/>
                <w:szCs w:val="48"/>
              </w:rPr>
              <w:br/>
              <w:t>14:45-16:15</w:t>
            </w:r>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53FFC5C0"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12" w:name="grid_P0008"/>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16523816"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"panel_P0008"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P0008</w:t>
            </w:r>
            <w:r w:rsidRPr="00861B1F">
              <w:rPr>
                <w:b/>
                <w:color w:val="700609"/>
                <w:sz w:val="28"/>
                <w:szCs w:val="48"/>
              </w:rPr>
              <w:fldChar w:fldCharType="end"/>
            </w:r>
            <w:bookmarkEnd w:id="12"/>
          </w:p>
        </w:tc>
        <w:bookmarkStart w:id="13" w:name="grid_P0009"/>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6B3E5598"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"panel_P0009"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P0009</w:t>
            </w:r>
            <w:r w:rsidRPr="00861B1F">
              <w:rPr>
                <w:b/>
                <w:color w:val="700609"/>
                <w:sz w:val="28"/>
                <w:szCs w:val="48"/>
              </w:rPr>
              <w:fldChar w:fldCharType="end"/>
            </w:r>
            <w:bookmarkEnd w:id="13"/>
          </w:p>
        </w:tc>
        <w:bookmarkStart w:id="14" w:name="grid_P0010_B"/>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51668B7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"panel_P0010_B"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P0010-B</w:t>
            </w:r>
            <w:r w:rsidRPr="00861B1F">
              <w:rPr>
                <w:b/>
                <w:color w:val="700609"/>
                <w:sz w:val="28"/>
                <w:szCs w:val="48"/>
              </w:rPr>
              <w:fldChar w:fldCharType="end"/>
            </w:r>
            <w:bookmarkEnd w:id="14"/>
          </w:p>
        </w:tc>
        <w:bookmarkStart w:id="15" w:name="grid_P0011_B"/>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66027AE6"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"panel_P0011_B"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P0011-B</w:t>
            </w:r>
            <w:r w:rsidRPr="00861B1F">
              <w:rPr>
                <w:b/>
                <w:color w:val="700609"/>
                <w:sz w:val="28"/>
                <w:szCs w:val="48"/>
              </w:rPr>
              <w:fldChar w:fldCharType="end"/>
            </w:r>
            <w:bookmarkEnd w:id="15"/>
          </w:p>
        </w:tc>
        <w:bookmarkStart w:id="16" w:name="grid_P0017_B1"/>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0831BBC0"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"panel_P0017_B1"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P0017-B1</w:t>
            </w:r>
            <w:r w:rsidRPr="00861B1F">
              <w:rPr>
                <w:b/>
                <w:color w:val="700609"/>
                <w:sz w:val="28"/>
                <w:szCs w:val="48"/>
              </w:rPr>
              <w:fldChar w:fldCharType="end"/>
            </w:r>
            <w:bookmarkEnd w:id="16"/>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76FC6154"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17" w:name="grid_P0017_B2"/>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4B2ED6A4"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"panel_P0017_B2"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P0017-B2</w:t>
            </w:r>
            <w:r w:rsidRPr="00861B1F">
              <w:rPr>
                <w:b/>
                <w:color w:val="700609"/>
                <w:sz w:val="28"/>
                <w:szCs w:val="48"/>
              </w:rPr>
              <w:fldChar w:fldCharType="end"/>
            </w:r>
            <w:bookmarkEnd w:id="17"/>
          </w:p>
        </w:tc>
      </w:tr>
      <w:tr w:rsidR="001C56EE" w:rsidRPr="00DE08AF" w14:paraId="32D14DA5"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4AEF81D2" w14:textId="77777777" w:rsidR="001C56EE" w:rsidRPr="00861B1F" w:rsidRDefault="0043442D">
            <w:pPr>
              <w:spacing w:after="0" w:line="240" w:lineRule="auto"/>
              <w:jc w:val="center"/>
              <w:rPr>
                <w:sz w:val="28"/>
                <w:szCs w:val="48"/>
              </w:rPr>
            </w:pPr>
            <w:r w:rsidRPr="00861B1F">
              <w:rPr>
                <w:b/>
                <w:color w:val="700609"/>
                <w:sz w:val="28"/>
                <w:szCs w:val="48"/>
              </w:rPr>
              <w:t>C | Wed</w:t>
            </w:r>
            <w:r w:rsidRPr="00861B1F">
              <w:rPr>
                <w:b/>
                <w:color w:val="700609"/>
                <w:sz w:val="28"/>
                <w:szCs w:val="48"/>
              </w:rPr>
              <w:br/>
              <w:t>16:30-18:00</w:t>
            </w:r>
          </w:p>
        </w:tc>
        <w:bookmarkStart w:id="18" w:name="grid_P0013_C"/>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15429E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"panel_P0013_C"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P0013-C</w:t>
            </w:r>
            <w:r w:rsidRPr="00861B1F">
              <w:rPr>
                <w:b/>
                <w:color w:val="700609"/>
                <w:sz w:val="28"/>
                <w:szCs w:val="48"/>
              </w:rPr>
              <w:fldChar w:fldCharType="end"/>
            </w:r>
            <w:bookmarkEnd w:id="18"/>
          </w:p>
        </w:tc>
        <w:bookmarkStart w:id="19" w:name="grid_P0014"/>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74D79FB6"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"panel_P0014"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P0014</w:t>
            </w:r>
            <w:r w:rsidRPr="00861B1F">
              <w:rPr>
                <w:b/>
                <w:color w:val="700609"/>
                <w:sz w:val="28"/>
                <w:szCs w:val="48"/>
              </w:rPr>
              <w:fldChar w:fldCharType="end"/>
            </w:r>
            <w:bookmarkEnd w:id="19"/>
          </w:p>
        </w:tc>
        <w:bookmarkStart w:id="20" w:name="grid_P0015_C"/>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0F16F671"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"panel_P0015_C"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P0015-C</w:t>
            </w:r>
            <w:r w:rsidRPr="00861B1F">
              <w:rPr>
                <w:b/>
                <w:color w:val="700609"/>
                <w:sz w:val="28"/>
                <w:szCs w:val="48"/>
              </w:rPr>
              <w:fldChar w:fldCharType="end"/>
            </w:r>
            <w:bookmarkEnd w:id="20"/>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7EF9011F"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21" w:name="grid_P0018_C"/>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31AD0BAE"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"panel_P0018_C"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P0018-C</w:t>
            </w:r>
            <w:r w:rsidRPr="00861B1F">
              <w:rPr>
                <w:b/>
                <w:color w:val="700609"/>
                <w:sz w:val="28"/>
                <w:szCs w:val="48"/>
              </w:rPr>
              <w:fldChar w:fldCharType="end"/>
            </w:r>
            <w:bookmarkEnd w:id="21"/>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56A5F125"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3720F79A"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22" w:name="grid_P0017_C2"/>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06C79CA6"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"panel_P0017_C2"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P0017-C2</w:t>
            </w:r>
            <w:r w:rsidRPr="00861B1F">
              <w:rPr>
                <w:b/>
                <w:color w:val="700609"/>
                <w:sz w:val="28"/>
                <w:szCs w:val="48"/>
              </w:rPr>
              <w:fldChar w:fldCharType="end"/>
            </w:r>
            <w:bookmarkEnd w:id="22"/>
          </w:p>
        </w:tc>
      </w:tr>
      <w:tr w:rsidR="001C56EE" w:rsidRPr="00DE08AF" w14:paraId="7EDC9E13" w14:textId="77777777" w:rsidTr="00EE7391">
        <w:trPr>
          <w:cantSplit/>
        </w:trPr>
        <w:tc>
          <w:tcPr>
            <w:tcW w:w="2304" w:type="dxa"/>
            <w:tcBorders>
              <w:top w:val="single" w:sz="8" w:space="0" w:color="9D080C"/>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229C7568" w14:textId="77777777" w:rsidR="001C56EE" w:rsidRPr="00861B1F" w:rsidRDefault="0043442D">
            <w:pPr>
              <w:spacing w:after="0" w:line="240" w:lineRule="auto"/>
              <w:jc w:val="center"/>
              <w:rPr>
                <w:sz w:val="28"/>
                <w:szCs w:val="48"/>
              </w:rPr>
            </w:pPr>
            <w:r w:rsidRPr="00861B1F">
              <w:rPr>
                <w:b/>
                <w:color w:val="700609"/>
                <w:sz w:val="28"/>
                <w:szCs w:val="48"/>
              </w:rPr>
              <w:t>D | Thu</w:t>
            </w:r>
            <w:r w:rsidRPr="00861B1F">
              <w:rPr>
                <w:b/>
                <w:color w:val="700609"/>
                <w:sz w:val="28"/>
                <w:szCs w:val="48"/>
              </w:rPr>
              <w:br/>
              <w:t>10:15-11:45</w:t>
            </w:r>
          </w:p>
        </w:tc>
        <w:bookmarkStart w:id="23" w:name="grid_P0020"/>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6750CEAD"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"panel_P0020"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P0020</w:t>
            </w:r>
            <w:r w:rsidRPr="00861B1F">
              <w:rPr>
                <w:b/>
                <w:color w:val="700609"/>
                <w:sz w:val="28"/>
                <w:szCs w:val="48"/>
              </w:rPr>
              <w:fldChar w:fldCharType="end"/>
            </w:r>
            <w:bookmarkEnd w:id="23"/>
          </w:p>
        </w:tc>
        <w:bookmarkStart w:id="24" w:name="grid_P0021"/>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2215B005"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P0021</w:t>
            </w:r>
            <w:r w:rsidRPr="00861B1F">
              <w:rPr>
                <w:b/>
                <w:color w:val="700609"/>
                <w:sz w:val="28"/>
                <w:szCs w:val="48"/>
              </w:rPr>
              <w:fldChar w:fldCharType="end"/>
            </w:r>
            <w:bookmarkEnd w:id="24"/>
          </w:p>
        </w:tc>
        <w:bookmarkStart w:id="25" w:name="grid_P0022"/>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350E7C3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P0022</w:t>
            </w:r>
            <w:r w:rsidRPr="00861B1F">
              <w:rPr>
                <w:b/>
                <w:color w:val="700609"/>
                <w:sz w:val="28"/>
                <w:szCs w:val="48"/>
              </w:rPr>
              <w:fldChar w:fldCharType="end"/>
            </w:r>
            <w:bookmarkEnd w:id="25"/>
          </w:p>
        </w:tc>
        <w:bookmarkStart w:id="26" w:name="grid_P0017_D1"/>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07C13ADB"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"panel_P0017_D1"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P0017-D1</w:t>
            </w:r>
            <w:r w:rsidRPr="00861B1F">
              <w:rPr>
                <w:b/>
                <w:color w:val="700609"/>
                <w:sz w:val="28"/>
                <w:szCs w:val="48"/>
              </w:rPr>
              <w:fldChar w:fldCharType="end"/>
            </w:r>
            <w:bookmarkEnd w:id="26"/>
          </w:p>
        </w:tc>
        <w:tc>
          <w:tcPr>
            <w:tcW w:w="1656" w:type="dxa"/>
            <w:tcBorders>
              <w:top w:val="single" w:sz="8" w:space="0" w:color="9D080C"/>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1AFB9F5B"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27" w:name="grid_P0025_D"/>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421D1796"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"panel_P0025_D"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P0025-D</w:t>
            </w:r>
            <w:r w:rsidRPr="00861B1F">
              <w:rPr>
                <w:b/>
                <w:color w:val="700609"/>
                <w:sz w:val="28"/>
                <w:szCs w:val="48"/>
              </w:rPr>
              <w:fldChar w:fldCharType="end"/>
            </w:r>
            <w:bookmarkEnd w:id="27"/>
          </w:p>
        </w:tc>
        <w:bookmarkStart w:id="28" w:name="grid_P0023"/>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711EB1CD"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"panel_P0023"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P0023</w:t>
            </w:r>
            <w:r w:rsidRPr="00861B1F">
              <w:rPr>
                <w:b/>
                <w:color w:val="700609"/>
                <w:sz w:val="28"/>
                <w:szCs w:val="48"/>
              </w:rPr>
              <w:fldChar w:fldCharType="end"/>
            </w:r>
            <w:bookmarkEnd w:id="28"/>
          </w:p>
        </w:tc>
        <w:bookmarkStart w:id="29" w:name="grid_P0017_D2"/>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4197FD49"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"panel_P0017_D2"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P0017-D2</w:t>
            </w:r>
            <w:r w:rsidRPr="00861B1F">
              <w:rPr>
                <w:b/>
                <w:color w:val="700609"/>
                <w:sz w:val="28"/>
                <w:szCs w:val="48"/>
              </w:rPr>
              <w:fldChar w:fldCharType="end"/>
            </w:r>
            <w:bookmarkEnd w:id="29"/>
          </w:p>
        </w:tc>
      </w:tr>
      <w:tr w:rsidR="001C56EE" w:rsidRPr="00DE08AF" w14:paraId="24DBEA59"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70A946D2" w14:textId="77777777" w:rsidR="001C56EE" w:rsidRPr="00861B1F" w:rsidRDefault="0043442D">
            <w:pPr>
              <w:spacing w:after="0" w:line="240" w:lineRule="auto"/>
              <w:jc w:val="center"/>
              <w:rPr>
                <w:sz w:val="28"/>
                <w:szCs w:val="48"/>
              </w:rPr>
            </w:pPr>
            <w:r w:rsidRPr="00861B1F">
              <w:rPr>
                <w:b/>
                <w:color w:val="700609"/>
                <w:sz w:val="28"/>
                <w:szCs w:val="48"/>
              </w:rPr>
              <w:t>E | Thu</w:t>
            </w:r>
            <w:r w:rsidRPr="00861B1F">
              <w:rPr>
                <w:b/>
                <w:color w:val="700609"/>
                <w:sz w:val="28"/>
                <w:szCs w:val="48"/>
              </w:rPr>
              <w:br/>
              <w:t>12:00-13:30</w:t>
            </w:r>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290ED350"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30" w:name="grid_P0030"/>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38CD62A1"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"panel_P0030"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P0030</w:t>
            </w:r>
            <w:r w:rsidRPr="00861B1F">
              <w:rPr>
                <w:b/>
                <w:color w:val="700609"/>
                <w:sz w:val="28"/>
                <w:szCs w:val="48"/>
              </w:rPr>
              <w:fldChar w:fldCharType="end"/>
            </w:r>
            <w:bookmarkEnd w:id="30"/>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3A4D87AA"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31" w:name="grid_P0029"/>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4B5A620B"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"panel_P0029"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P0029</w:t>
            </w:r>
            <w:r w:rsidRPr="00861B1F">
              <w:rPr>
                <w:b/>
                <w:color w:val="700609"/>
                <w:sz w:val="28"/>
                <w:szCs w:val="48"/>
              </w:rPr>
              <w:fldChar w:fldCharType="end"/>
            </w:r>
            <w:bookmarkEnd w:id="31"/>
          </w:p>
        </w:tc>
        <w:bookmarkStart w:id="32" w:name="grid_P0027_E"/>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5701F4E"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"panel_P0027_E"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P0027-E</w:t>
            </w:r>
            <w:r w:rsidRPr="00861B1F">
              <w:rPr>
                <w:b/>
                <w:color w:val="700609"/>
                <w:sz w:val="28"/>
                <w:szCs w:val="48"/>
              </w:rPr>
              <w:fldChar w:fldCharType="end"/>
            </w:r>
            <w:bookmarkEnd w:id="32"/>
          </w:p>
        </w:tc>
        <w:bookmarkStart w:id="33" w:name="grid_P0017_E1"/>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196DCEFA"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"panel_P0017_E1"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P0017-E1</w:t>
            </w:r>
            <w:r w:rsidRPr="00861B1F">
              <w:rPr>
                <w:b/>
                <w:color w:val="700609"/>
                <w:sz w:val="28"/>
                <w:szCs w:val="48"/>
              </w:rPr>
              <w:fldChar w:fldCharType="end"/>
            </w:r>
            <w:bookmarkEnd w:id="33"/>
          </w:p>
        </w:tc>
        <w:bookmarkStart w:id="34" w:name="grid_P0031_E"/>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24AA05EB"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"panel_P0031_E"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P0031-E</w:t>
            </w:r>
            <w:r w:rsidRPr="00861B1F">
              <w:rPr>
                <w:b/>
                <w:color w:val="700609"/>
                <w:sz w:val="28"/>
                <w:szCs w:val="48"/>
              </w:rPr>
              <w:fldChar w:fldCharType="end"/>
            </w:r>
            <w:bookmarkEnd w:id="34"/>
          </w:p>
        </w:tc>
        <w:bookmarkStart w:id="35" w:name="grid_P0017_E2"/>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29B1CB95"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"panel_P0017_E2"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P0017-E2</w:t>
            </w:r>
            <w:r w:rsidRPr="00861B1F">
              <w:rPr>
                <w:b/>
                <w:color w:val="700609"/>
                <w:sz w:val="28"/>
                <w:szCs w:val="48"/>
              </w:rPr>
              <w:fldChar w:fldCharType="end"/>
            </w:r>
            <w:bookmarkEnd w:id="35"/>
          </w:p>
        </w:tc>
      </w:tr>
      <w:tr w:rsidR="001C56EE" w:rsidRPr="00DE08AF" w14:paraId="5C01B957"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23BA1C4B" w14:textId="77777777" w:rsidR="001C56EE" w:rsidRPr="00861B1F" w:rsidRDefault="0043442D">
            <w:pPr>
              <w:spacing w:after="0" w:line="240" w:lineRule="auto"/>
              <w:jc w:val="center"/>
              <w:rPr>
                <w:sz w:val="28"/>
                <w:szCs w:val="48"/>
              </w:rPr>
            </w:pPr>
            <w:r w:rsidRPr="00861B1F">
              <w:rPr>
                <w:b/>
                <w:color w:val="700609"/>
                <w:sz w:val="28"/>
                <w:szCs w:val="48"/>
              </w:rPr>
              <w:t>F | Thu</w:t>
            </w:r>
            <w:r w:rsidRPr="00861B1F">
              <w:rPr>
                <w:b/>
                <w:color w:val="700609"/>
                <w:sz w:val="28"/>
                <w:szCs w:val="48"/>
              </w:rPr>
              <w:br/>
              <w:t>14:30-16:00</w:t>
            </w:r>
          </w:p>
        </w:tc>
        <w:bookmarkStart w:id="36" w:name="grid_P0032"/>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35DC396C"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P0032</w:t>
            </w:r>
            <w:r w:rsidRPr="00861B1F">
              <w:rPr>
                <w:b/>
                <w:color w:val="700609"/>
                <w:sz w:val="28"/>
                <w:szCs w:val="48"/>
              </w:rPr>
              <w:fldChar w:fldCharType="end"/>
            </w:r>
            <w:bookmarkEnd w:id="36"/>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5C93A558"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273B1B41"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37" w:name="grid_P0036_F"/>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219150E0"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"panel_P0036_F"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P0036-F</w:t>
            </w:r>
            <w:r w:rsidRPr="00861B1F">
              <w:rPr>
                <w:b/>
                <w:color w:val="700609"/>
                <w:sz w:val="28"/>
                <w:szCs w:val="48"/>
              </w:rPr>
              <w:fldChar w:fldCharType="end"/>
            </w:r>
            <w:bookmarkEnd w:id="37"/>
          </w:p>
        </w:tc>
        <w:bookmarkStart w:id="38" w:name="grid_P0035"/>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5ED8670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"panel_P0035"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P0035</w:t>
            </w:r>
            <w:r w:rsidRPr="00861B1F">
              <w:rPr>
                <w:b/>
                <w:color w:val="700609"/>
                <w:sz w:val="28"/>
                <w:szCs w:val="48"/>
              </w:rPr>
              <w:fldChar w:fldCharType="end"/>
            </w:r>
            <w:bookmarkEnd w:id="38"/>
          </w:p>
        </w:tc>
        <w:bookmarkStart w:id="39" w:name="grid_P0037"/>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2EF68171"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"panel_P0037"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P0037</w:t>
            </w:r>
            <w:r w:rsidRPr="00861B1F">
              <w:rPr>
                <w:b/>
                <w:color w:val="700609"/>
                <w:sz w:val="28"/>
                <w:szCs w:val="48"/>
              </w:rPr>
              <w:fldChar w:fldCharType="end"/>
            </w:r>
            <w:bookmarkEnd w:id="39"/>
          </w:p>
        </w:tc>
        <w:bookmarkStart w:id="40" w:name="grid_P0017_F1"/>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41D0A178"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"panel_P0017_F1"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P0017-F1</w:t>
            </w:r>
            <w:r w:rsidRPr="00861B1F">
              <w:rPr>
                <w:b/>
                <w:color w:val="700609"/>
                <w:sz w:val="28"/>
                <w:szCs w:val="48"/>
              </w:rPr>
              <w:fldChar w:fldCharType="end"/>
            </w:r>
            <w:bookmarkEnd w:id="40"/>
          </w:p>
        </w:tc>
        <w:bookmarkStart w:id="41" w:name="grid_P0017_F2"/>
        <w:tc>
          <w:tcPr>
            <w:tcW w:w="1656" w:type="dxa"/>
            <w:tcBorders>
              <w:top w:val="single" w:sz="5" w:space="0" w:color="C8BABB"/>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7BCF5520"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"panel_P0017_F2"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P0017-F2</w:t>
            </w:r>
            <w:r w:rsidRPr="00861B1F">
              <w:rPr>
                <w:b/>
                <w:color w:val="700609"/>
                <w:sz w:val="28"/>
                <w:szCs w:val="48"/>
              </w:rPr>
              <w:fldChar w:fldCharType="end"/>
            </w:r>
            <w:bookmarkEnd w:id="41"/>
          </w:p>
        </w:tc>
      </w:tr>
      <w:tr w:rsidR="001C56EE" w:rsidRPr="00DE08AF" w14:paraId="347712D8" w14:textId="77777777" w:rsidTr="00EE7391">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49301D3D" w14:textId="77777777" w:rsidR="001C56EE" w:rsidRPr="00861B1F" w:rsidRDefault="0043442D">
            <w:pPr>
              <w:spacing w:after="0" w:line="240" w:lineRule="auto"/>
              <w:jc w:val="center"/>
              <w:rPr>
                <w:sz w:val="28"/>
                <w:szCs w:val="48"/>
              </w:rPr>
            </w:pPr>
            <w:r w:rsidRPr="00861B1F">
              <w:rPr>
                <w:b/>
                <w:color w:val="700609"/>
                <w:sz w:val="28"/>
                <w:szCs w:val="48"/>
              </w:rPr>
              <w:t>G | Thu</w:t>
            </w:r>
            <w:r w:rsidRPr="00861B1F">
              <w:rPr>
                <w:b/>
                <w:color w:val="700609"/>
                <w:sz w:val="28"/>
                <w:szCs w:val="48"/>
              </w:rPr>
              <w:br/>
              <w:t>16:15-17:45</w:t>
            </w:r>
          </w:p>
        </w:tc>
        <w:bookmarkStart w:id="42" w:name="grid_P0038_G"/>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55DE96C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"panel_P0038_G"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P0038-G</w:t>
            </w:r>
            <w:r w:rsidRPr="00861B1F">
              <w:rPr>
                <w:b/>
                <w:color w:val="700609"/>
                <w:sz w:val="28"/>
                <w:szCs w:val="48"/>
              </w:rPr>
              <w:fldChar w:fldCharType="end"/>
            </w:r>
            <w:bookmarkEnd w:id="42"/>
          </w:p>
        </w:tc>
        <w:bookmarkStart w:id="43" w:name="grid_P0039_G"/>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574C616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"panel_P0039_G"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P0039-G</w:t>
            </w:r>
            <w:r w:rsidRPr="00861B1F">
              <w:rPr>
                <w:b/>
                <w:color w:val="700609"/>
                <w:sz w:val="28"/>
                <w:szCs w:val="48"/>
              </w:rPr>
              <w:fldChar w:fldCharType="end"/>
            </w:r>
            <w:bookmarkEnd w:id="43"/>
          </w:p>
        </w:tc>
        <w:tc>
          <w:tcPr>
            <w:tcW w:w="1656" w:type="dxa"/>
            <w:tcBorders>
              <w:top w:val="single" w:sz="5" w:space="0" w:color="C8BABB"/>
              <w:left w:val="single" w:sz="5" w:space="0" w:color="C8BABB"/>
              <w:bottom w:val="single" w:sz="4" w:space="0" w:color="F2F2F2"/>
              <w:right w:val="single" w:sz="5" w:space="0" w:color="C8BABB"/>
            </w:tcBorders>
            <w:shd w:val="clear" w:color="auto" w:fill="F1F1F1"/>
            <w:tcMar>
              <w:top w:w="42" w:type="dxa"/>
              <w:left w:w="70" w:type="dxa"/>
              <w:bottom w:w="42" w:type="dxa"/>
              <w:right w:w="70" w:type="dxa"/>
            </w:tcMar>
            <w:vAlign w:val="center"/>
          </w:tcPr>
          <w:p w14:paraId="2840D2CE" w14:textId="77777777" w:rsidR="001C56EE" w:rsidRPr="00861B1F" w:rsidRDefault="0043442D">
            <w:pPr>
              <w:spacing w:after="0" w:line="240" w:lineRule="auto"/>
              <w:jc w:val="center"/>
              <w:rPr>
                <w:sz w:val="28"/>
                <w:szCs w:val="48"/>
              </w:rPr>
            </w:pPr>
            <w:r w:rsidRPr="00861B1F">
              <w:rPr>
                <w:i/>
                <w:color w:val="555555"/>
                <w:sz w:val="28"/>
                <w:szCs w:val="48"/>
              </w:rPr>
              <w:t>No panel</w:t>
            </w:r>
          </w:p>
        </w:tc>
        <w:bookmarkStart w:id="44" w:name="grid_P0003_G"/>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59E3F96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"panel_P0003_G"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P0003-G</w:t>
            </w:r>
            <w:r w:rsidRPr="00861B1F">
              <w:rPr>
                <w:b/>
                <w:color w:val="700609"/>
                <w:sz w:val="28"/>
                <w:szCs w:val="48"/>
              </w:rPr>
              <w:fldChar w:fldCharType="end"/>
            </w:r>
            <w:bookmarkEnd w:id="44"/>
          </w:p>
        </w:tc>
        <w:bookmarkStart w:id="45" w:name="grid_P0041"/>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19E3088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"panel_P0041"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P0041</w:t>
            </w:r>
            <w:r w:rsidRPr="00861B1F">
              <w:rPr>
                <w:b/>
                <w:color w:val="700609"/>
                <w:sz w:val="28"/>
                <w:szCs w:val="48"/>
              </w:rPr>
              <w:fldChar w:fldCharType="end"/>
            </w:r>
            <w:bookmarkEnd w:id="45"/>
          </w:p>
        </w:tc>
        <w:bookmarkStart w:id="46" w:name="grid_P0005_G"/>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35CC1544"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"panel_P0005_G"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P0005-G</w:t>
            </w:r>
            <w:r w:rsidRPr="00861B1F">
              <w:rPr>
                <w:b/>
                <w:color w:val="700609"/>
                <w:sz w:val="28"/>
                <w:szCs w:val="48"/>
              </w:rPr>
              <w:fldChar w:fldCharType="end"/>
            </w:r>
            <w:bookmarkEnd w:id="46"/>
          </w:p>
        </w:tc>
        <w:bookmarkStart w:id="47" w:name="grid_P0017_G1"/>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715897D5"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"panel_P0017_G1"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P0017-G1</w:t>
            </w:r>
            <w:r w:rsidRPr="00861B1F">
              <w:rPr>
                <w:b/>
                <w:color w:val="700609"/>
                <w:sz w:val="28"/>
                <w:szCs w:val="48"/>
              </w:rPr>
              <w:fldChar w:fldCharType="end"/>
            </w:r>
            <w:bookmarkEnd w:id="47"/>
          </w:p>
        </w:tc>
        <w:bookmarkStart w:id="48" w:name="grid_P0017_G2"/>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EC5C72E"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"panel_P0017_G2"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P0017-G2</w:t>
            </w:r>
            <w:r w:rsidRPr="00861B1F">
              <w:rPr>
                <w:b/>
                <w:color w:val="700609"/>
                <w:sz w:val="28"/>
                <w:szCs w:val="48"/>
              </w:rPr>
              <w:fldChar w:fldCharType="end"/>
            </w:r>
            <w:bookmarkEnd w:id="48"/>
          </w:p>
        </w:tc>
      </w:tr>
      <w:tr w:rsidR="001C56EE" w:rsidRPr="00DE08AF" w14:paraId="76F9F5E7" w14:textId="77777777" w:rsidTr="00EE7391">
        <w:trPr>
          <w:cantSplit/>
        </w:trPr>
        <w:tc>
          <w:tcPr>
            <w:tcW w:w="2304" w:type="dxa"/>
            <w:tcBorders>
              <w:top w:val="single" w:sz="8" w:space="0" w:color="9D080C"/>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571AA7EF" w14:textId="77777777" w:rsidR="001C56EE" w:rsidRPr="00861B1F" w:rsidRDefault="0043442D">
            <w:pPr>
              <w:spacing w:after="0" w:line="240" w:lineRule="auto"/>
              <w:jc w:val="center"/>
              <w:rPr>
                <w:sz w:val="28"/>
                <w:szCs w:val="48"/>
              </w:rPr>
            </w:pPr>
            <w:r w:rsidRPr="00861B1F">
              <w:rPr>
                <w:b/>
                <w:color w:val="700609"/>
                <w:sz w:val="28"/>
                <w:szCs w:val="48"/>
              </w:rPr>
              <w:t>H | Fri</w:t>
            </w:r>
            <w:r w:rsidRPr="00861B1F">
              <w:rPr>
                <w:b/>
                <w:color w:val="700609"/>
                <w:sz w:val="28"/>
                <w:szCs w:val="48"/>
              </w:rPr>
              <w:br/>
              <w:t>09:00-10:30</w:t>
            </w:r>
          </w:p>
        </w:tc>
        <w:bookmarkStart w:id="49" w:name="grid_P0017_H1"/>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34A94FE5"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"panel_P0017_H1"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P0017-H1</w:t>
            </w:r>
            <w:r w:rsidRPr="00861B1F">
              <w:rPr>
                <w:b/>
                <w:color w:val="700609"/>
                <w:sz w:val="28"/>
                <w:szCs w:val="48"/>
              </w:rPr>
              <w:fldChar w:fldCharType="end"/>
            </w:r>
            <w:bookmarkEnd w:id="49"/>
          </w:p>
        </w:tc>
        <w:bookmarkStart w:id="50" w:name="grid_P0007_H"/>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5E6AD663"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"panel_P0007_H"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P0007-H</w:t>
            </w:r>
            <w:r w:rsidRPr="00861B1F">
              <w:rPr>
                <w:b/>
                <w:color w:val="700609"/>
                <w:sz w:val="28"/>
                <w:szCs w:val="48"/>
              </w:rPr>
              <w:fldChar w:fldCharType="end"/>
            </w:r>
            <w:bookmarkEnd w:id="50"/>
          </w:p>
        </w:tc>
        <w:tc>
          <w:tcPr>
            <w:tcW w:w="1656" w:type="dxa"/>
            <w:tcBorders>
              <w:top w:val="single" w:sz="8" w:space="0" w:color="9D080C"/>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43AF77C5"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tc>
          <w:tcPr>
            <w:tcW w:w="1656" w:type="dxa"/>
            <w:tcBorders>
              <w:top w:val="single" w:sz="8" w:space="0" w:color="9D080C"/>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3D92984F"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51" w:name="grid_P0017_H2"/>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3BE9DD13"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"panel_P0017_H2"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P0017-H2</w:t>
            </w:r>
            <w:r w:rsidRPr="00861B1F">
              <w:rPr>
                <w:b/>
                <w:color w:val="700609"/>
                <w:sz w:val="28"/>
                <w:szCs w:val="48"/>
              </w:rPr>
              <w:fldChar w:fldCharType="end"/>
            </w:r>
            <w:bookmarkEnd w:id="51"/>
          </w:p>
        </w:tc>
        <w:tc>
          <w:tcPr>
            <w:tcW w:w="1656" w:type="dxa"/>
            <w:tcBorders>
              <w:top w:val="single" w:sz="8" w:space="0" w:color="9D080C"/>
              <w:left w:val="single" w:sz="5" w:space="0" w:color="C8BABB"/>
              <w:bottom w:val="single" w:sz="4" w:space="0" w:color="F2F2F2"/>
              <w:right w:val="single" w:sz="5" w:space="0" w:color="C8BABB"/>
            </w:tcBorders>
            <w:shd w:val="clear" w:color="auto" w:fill="F1F1F1"/>
            <w:tcMar>
              <w:top w:w="42" w:type="dxa"/>
              <w:left w:w="70" w:type="dxa"/>
              <w:bottom w:w="42" w:type="dxa"/>
              <w:right w:w="70" w:type="dxa"/>
            </w:tcMar>
            <w:vAlign w:val="center"/>
          </w:tcPr>
          <w:p w14:paraId="15D2FB98"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tc>
          <w:tcPr>
            <w:tcW w:w="1656" w:type="dxa"/>
            <w:tcBorders>
              <w:top w:val="single" w:sz="8" w:space="0" w:color="9D080C"/>
              <w:left w:val="single" w:sz="5" w:space="0" w:color="C8BABB"/>
              <w:bottom w:val="single" w:sz="4" w:space="0" w:color="F2F2F2"/>
              <w:right w:val="single" w:sz="5" w:space="0" w:color="C8BABB"/>
            </w:tcBorders>
            <w:shd w:val="clear" w:color="auto" w:fill="F1F1F1"/>
            <w:tcMar>
              <w:top w:w="42" w:type="dxa"/>
              <w:left w:w="70" w:type="dxa"/>
              <w:bottom w:w="42" w:type="dxa"/>
              <w:right w:w="70" w:type="dxa"/>
            </w:tcMar>
            <w:vAlign w:val="center"/>
          </w:tcPr>
          <w:p w14:paraId="5A0AB9F4" w14:textId="77777777" w:rsidR="001C56EE" w:rsidRPr="00861B1F" w:rsidRDefault="0043442D">
            <w:pPr>
              <w:spacing w:after="0" w:line="240" w:lineRule="auto"/>
              <w:jc w:val="center"/>
              <w:rPr>
                <w:sz w:val="28"/>
                <w:szCs w:val="48"/>
              </w:rPr>
            </w:pPr>
            <w:r w:rsidRPr="00861B1F">
              <w:rPr>
                <w:i/>
                <w:color w:val="555555"/>
                <w:sz w:val="28"/>
                <w:szCs w:val="48"/>
              </w:rPr>
              <w:t>No panel</w:t>
            </w:r>
          </w:p>
        </w:tc>
        <w:bookmarkStart w:id="52" w:name="grid_P0006_H"/>
        <w:tc>
          <w:tcPr>
            <w:tcW w:w="1656" w:type="dxa"/>
            <w:tcBorders>
              <w:top w:val="single" w:sz="8" w:space="0" w:color="9D080C"/>
              <w:left w:val="single" w:sz="5" w:space="0" w:color="C8BABB"/>
              <w:bottom w:val="single" w:sz="4" w:space="0" w:color="F7F6F3"/>
              <w:right w:val="single" w:sz="5" w:space="0" w:color="C8BABB"/>
            </w:tcBorders>
            <w:shd w:val="clear" w:color="auto" w:fill="FBF4F4"/>
            <w:tcMar>
              <w:top w:w="42" w:type="dxa"/>
              <w:left w:w="70" w:type="dxa"/>
              <w:bottom w:w="42" w:type="dxa"/>
              <w:right w:w="70" w:type="dxa"/>
            </w:tcMar>
            <w:vAlign w:val="center"/>
          </w:tcPr>
          <w:p w14:paraId="688CA745"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"panel_P0006_H"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P0006-H</w:t>
            </w:r>
            <w:r w:rsidRPr="00861B1F">
              <w:rPr>
                <w:b/>
                <w:color w:val="700609"/>
                <w:sz w:val="28"/>
                <w:szCs w:val="48"/>
              </w:rPr>
              <w:fldChar w:fldCharType="end"/>
            </w:r>
            <w:bookmarkEnd w:id="52"/>
          </w:p>
        </w:tc>
      </w:tr>
      <w:tr w:rsidR="001C56EE" w:rsidRPr="00DE08AF" w14:paraId="4B3A8D40" w14:textId="77777777" w:rsidTr="00861B1F">
        <w:trPr>
          <w:cantSplit/>
        </w:trPr>
        <w:tc>
          <w:tcPr>
            <w:tcW w:w="2304" w:type="dxa"/>
            <w:tcBorders>
              <w:top w:val="single" w:sz="5" w:space="0" w:color="C8BABB"/>
              <w:left w:val="single" w:sz="5" w:space="0" w:color="C8BABB"/>
              <w:bottom w:val="single" w:sz="4" w:space="0" w:color="ECD2D3"/>
              <w:right w:val="single" w:sz="5" w:space="0" w:color="C8BABB"/>
            </w:tcBorders>
            <w:shd w:val="clear" w:color="auto" w:fill="E9CBCC"/>
            <w:tcMar>
              <w:top w:w="42" w:type="dxa"/>
              <w:left w:w="70" w:type="dxa"/>
              <w:bottom w:w="42" w:type="dxa"/>
              <w:right w:w="70" w:type="dxa"/>
            </w:tcMar>
            <w:vAlign w:val="center"/>
          </w:tcPr>
          <w:p w14:paraId="6E5B9813" w14:textId="77777777" w:rsidR="001C56EE" w:rsidRPr="00861B1F" w:rsidRDefault="0043442D">
            <w:pPr>
              <w:spacing w:after="0" w:line="240" w:lineRule="auto"/>
              <w:jc w:val="center"/>
              <w:rPr>
                <w:sz w:val="28"/>
                <w:szCs w:val="48"/>
              </w:rPr>
            </w:pPr>
            <w:r w:rsidRPr="00861B1F">
              <w:rPr>
                <w:b/>
                <w:color w:val="700609"/>
                <w:sz w:val="28"/>
                <w:szCs w:val="48"/>
              </w:rPr>
              <w:t>I | Fri</w:t>
            </w:r>
            <w:r w:rsidRPr="00861B1F">
              <w:rPr>
                <w:b/>
                <w:color w:val="700609"/>
                <w:sz w:val="28"/>
                <w:szCs w:val="48"/>
              </w:rPr>
              <w:br/>
              <w:t>10:45-12:15</w:t>
            </w:r>
          </w:p>
        </w:tc>
        <w:bookmarkStart w:id="53" w:name="grid_P0015_I"/>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4AE6062A"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"panel_P0015_I"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P0015-I</w:t>
            </w:r>
            <w:r w:rsidRPr="00861B1F">
              <w:rPr>
                <w:b/>
                <w:color w:val="700609"/>
                <w:sz w:val="28"/>
                <w:szCs w:val="48"/>
              </w:rPr>
              <w:fldChar w:fldCharType="end"/>
            </w:r>
            <w:bookmarkEnd w:id="53"/>
          </w:p>
        </w:tc>
        <w:bookmarkStart w:id="54" w:name="grid_P0016_I"/>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75875D6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"panel_P0016_I"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P0016-I</w:t>
            </w:r>
            <w:r w:rsidRPr="00861B1F">
              <w:rPr>
                <w:b/>
                <w:color w:val="700609"/>
                <w:sz w:val="28"/>
                <w:szCs w:val="48"/>
              </w:rPr>
              <w:fldChar w:fldCharType="end"/>
            </w:r>
            <w:bookmarkEnd w:id="54"/>
          </w:p>
        </w:tc>
        <w:bookmarkStart w:id="55" w:name="grid_P0026_I"/>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51865E8" w14:textId="77777777" w:rsidR="001C56EE" w:rsidRPr="00861B1F" w:rsidRDefault="0043442D">
            <w:pPr>
              <w:spacing w:after="0" w:line="240" w:lineRule="auto"/>
              <w:jc w:val="center"/>
              <w:rPr>
                <w:sz w:val="28"/>
                <w:szCs w:val="48"/>
              </w:rPr>
            </w:pPr>
            <w:r w:rsidRPr="00861B1F">
              <w:rPr>
                <w:sz w:val="28"/>
                <w:szCs w:val="48"/>
              </w:rPr>
              <w:fldChar w:fldCharType="begin"/>
            </w:r>
            <w:r w:rsidRPr="00861B1F">
              <w:rPr>
                <w:sz w:val="28"/>
                <w:szCs w:val="48"/>
              </w:rPr>
              <w:instrText>HYPERLINK \l "panel_P0026_I" \o "Open panel listing"</w:instrText>
            </w:r>
            <w:r w:rsidRPr="00861B1F">
              <w:rPr>
                <w:sz w:val="28"/>
                <w:szCs w:val="48"/>
              </w:rPr>
            </w:r>
            <w:r w:rsidRPr="00861B1F">
              <w:rPr>
                <w:sz w:val="28"/>
                <w:szCs w:val="48"/>
              </w:rPr>
              <w:fldChar w:fldCharType="separate"/>
            </w:r>
            <w:r w:rsidRPr="00861B1F">
              <w:rPr>
                <w:b/>
                <w:color w:val="700609"/>
                <w:sz w:val="28"/>
                <w:szCs w:val="48"/>
                <w:u w:val="single"/>
              </w:rPr>
              <w:t>P0026-I</w:t>
            </w:r>
            <w:r w:rsidRPr="00861B1F">
              <w:rPr>
                <w:sz w:val="28"/>
                <w:szCs w:val="48"/>
              </w:rPr>
              <w:fldChar w:fldCharType="end"/>
            </w:r>
            <w:bookmarkEnd w:id="55"/>
          </w:p>
        </w:tc>
        <w:bookmarkStart w:id="56" w:name="grid_P0019_I"/>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740A5569"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"panel_P0019_I"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P0019-I</w:t>
            </w:r>
            <w:r w:rsidRPr="00861B1F">
              <w:rPr>
                <w:b/>
                <w:color w:val="700609"/>
                <w:sz w:val="28"/>
                <w:szCs w:val="48"/>
              </w:rPr>
              <w:fldChar w:fldCharType="end"/>
            </w:r>
            <w:bookmarkEnd w:id="56"/>
          </w:p>
        </w:tc>
        <w:bookmarkStart w:id="57" w:name="grid_P0018_I"/>
        <w:tc>
          <w:tcPr>
            <w:tcW w:w="1656" w:type="dxa"/>
            <w:tcBorders>
              <w:top w:val="single" w:sz="5" w:space="0" w:color="C8BABB"/>
              <w:left w:val="single" w:sz="5" w:space="0" w:color="C8BABB"/>
              <w:bottom w:val="single" w:sz="6" w:space="0" w:color="C8BABB"/>
              <w:right w:val="single" w:sz="5" w:space="0" w:color="C8BABB"/>
            </w:tcBorders>
            <w:shd w:val="clear" w:color="auto" w:fill="FBF4F4"/>
            <w:tcMar>
              <w:top w:w="42" w:type="dxa"/>
              <w:left w:w="70" w:type="dxa"/>
              <w:bottom w:w="42" w:type="dxa"/>
              <w:right w:w="70" w:type="dxa"/>
            </w:tcMar>
            <w:vAlign w:val="center"/>
          </w:tcPr>
          <w:p w14:paraId="4B7B9F12"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"panel_P0018_I"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P0018-I</w:t>
            </w:r>
            <w:r w:rsidRPr="00861B1F">
              <w:rPr>
                <w:b/>
                <w:color w:val="700609"/>
                <w:sz w:val="28"/>
                <w:szCs w:val="48"/>
              </w:rPr>
              <w:fldChar w:fldCharType="end"/>
            </w:r>
            <w:bookmarkEnd w:id="57"/>
          </w:p>
        </w:tc>
        <w:tc>
          <w:tcPr>
            <w:tcW w:w="1656" w:type="dxa"/>
            <w:tcBorders>
              <w:top w:val="single" w:sz="5" w:space="0" w:color="C8BABB"/>
              <w:left w:val="single" w:sz="5" w:space="0" w:color="C8BABB"/>
              <w:bottom w:val="single" w:sz="4" w:space="0" w:color="F2F2F2"/>
              <w:right w:val="single" w:sz="5" w:space="0" w:color="C8BABB"/>
            </w:tcBorders>
            <w:shd w:val="clear" w:color="auto" w:fill="F2F2F2" w:themeFill="background1" w:themeFillShade="F2"/>
            <w:tcMar>
              <w:top w:w="42" w:type="dxa"/>
              <w:left w:w="70" w:type="dxa"/>
              <w:bottom w:w="42" w:type="dxa"/>
              <w:right w:w="70" w:type="dxa"/>
            </w:tcMar>
            <w:vAlign w:val="center"/>
          </w:tcPr>
          <w:p w14:paraId="60924E2D"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tc>
          <w:tcPr>
            <w:tcW w:w="1656" w:type="dxa"/>
            <w:tcBorders>
              <w:top w:val="single" w:sz="5" w:space="0" w:color="C8BABB"/>
              <w:left w:val="single" w:sz="5" w:space="0" w:color="C8BABB"/>
              <w:bottom w:val="single" w:sz="4" w:space="0" w:color="F2F2F2"/>
              <w:right w:val="single" w:sz="5" w:space="0" w:color="C8BABB"/>
            </w:tcBorders>
            <w:shd w:val="clear" w:color="auto" w:fill="F1F1F1"/>
            <w:tcMar>
              <w:top w:w="42" w:type="dxa"/>
              <w:left w:w="70" w:type="dxa"/>
              <w:bottom w:w="42" w:type="dxa"/>
              <w:right w:w="70" w:type="dxa"/>
            </w:tcMar>
            <w:vAlign w:val="center"/>
          </w:tcPr>
          <w:p w14:paraId="67CE0FFA"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58" w:name="grid_P0017_I1"/>
        <w:tc>
          <w:tcPr>
            <w:tcW w:w="1656" w:type="dxa"/>
            <w:tcBorders>
              <w:top w:val="single" w:sz="5" w:space="0" w:color="C8BABB"/>
              <w:left w:val="single" w:sz="5" w:space="0" w:color="C8BABB"/>
              <w:bottom w:val="single" w:sz="4" w:space="0" w:color="FBF3F3"/>
              <w:right w:val="single" w:sz="5" w:space="0" w:color="C8BABB"/>
            </w:tcBorders>
            <w:shd w:val="clear" w:color="auto" w:fill="FBF4F4"/>
            <w:tcMar>
              <w:top w:w="42" w:type="dxa"/>
              <w:left w:w="70" w:type="dxa"/>
              <w:bottom w:w="42" w:type="dxa"/>
              <w:right w:w="70" w:type="dxa"/>
            </w:tcMar>
            <w:vAlign w:val="center"/>
          </w:tcPr>
          <w:p w14:paraId="6747DEC8"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"panel_P0017_I1"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P0017-I1</w:t>
            </w:r>
            <w:r w:rsidRPr="00861B1F">
              <w:rPr>
                <w:b/>
                <w:color w:val="700609"/>
                <w:sz w:val="28"/>
                <w:szCs w:val="48"/>
              </w:rPr>
              <w:fldChar w:fldCharType="end"/>
            </w:r>
            <w:bookmarkEnd w:id="58"/>
          </w:p>
        </w:tc>
      </w:tr>
      <w:tr w:rsidR="001C56EE" w:rsidRPr="00DE08AF" w14:paraId="04563280" w14:textId="77777777" w:rsidTr="00861B1F">
        <w:trPr>
          <w:cantSplit/>
        </w:trPr>
        <w:tc>
          <w:tcPr>
            <w:tcW w:w="2304" w:type="dxa"/>
            <w:tcBorders>
              <w:top w:val="single" w:sz="5" w:space="0" w:color="C8BABB"/>
              <w:left w:val="single" w:sz="5" w:space="0" w:color="C8BABB"/>
              <w:bottom w:val="single" w:sz="5" w:space="0" w:color="C8BABB"/>
              <w:right w:val="single" w:sz="5" w:space="0" w:color="C8BABB"/>
            </w:tcBorders>
            <w:shd w:val="clear" w:color="auto" w:fill="E9CBCC"/>
            <w:tcMar>
              <w:top w:w="42" w:type="dxa"/>
              <w:left w:w="70" w:type="dxa"/>
              <w:bottom w:w="42" w:type="dxa"/>
              <w:right w:w="70" w:type="dxa"/>
            </w:tcMar>
            <w:vAlign w:val="center"/>
          </w:tcPr>
          <w:p w14:paraId="2049ADFD" w14:textId="77777777" w:rsidR="001C56EE" w:rsidRPr="00861B1F" w:rsidRDefault="0043442D">
            <w:pPr>
              <w:spacing w:after="0" w:line="240" w:lineRule="auto"/>
              <w:jc w:val="center"/>
              <w:rPr>
                <w:sz w:val="28"/>
                <w:szCs w:val="48"/>
              </w:rPr>
            </w:pPr>
            <w:r w:rsidRPr="00861B1F">
              <w:rPr>
                <w:b/>
                <w:color w:val="700609"/>
                <w:sz w:val="28"/>
                <w:szCs w:val="48"/>
              </w:rPr>
              <w:t>J | Fri</w:t>
            </w:r>
            <w:r w:rsidRPr="00861B1F">
              <w:rPr>
                <w:b/>
                <w:color w:val="700609"/>
                <w:sz w:val="28"/>
                <w:szCs w:val="48"/>
              </w:rPr>
              <w:br/>
              <w:t>14:15-15:45</w:t>
            </w:r>
          </w:p>
        </w:tc>
        <w:bookmarkStart w:id="59" w:name="grid_P0031_J"/>
        <w:tc>
          <w:tcPr>
            <w:tcW w:w="1656" w:type="dxa"/>
            <w:tcBorders>
              <w:top w:val="single" w:sz="5" w:space="0" w:color="C8BABB"/>
              <w:left w:val="single" w:sz="5"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45A47F4D"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"panel_P0031_J"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P0031-J</w:t>
            </w:r>
            <w:r w:rsidRPr="00861B1F">
              <w:rPr>
                <w:b/>
                <w:color w:val="700609"/>
                <w:sz w:val="28"/>
                <w:szCs w:val="48"/>
              </w:rPr>
              <w:fldChar w:fldCharType="end"/>
            </w:r>
            <w:bookmarkEnd w:id="59"/>
          </w:p>
        </w:tc>
        <w:bookmarkStart w:id="60" w:name="grid_P0028_J"/>
        <w:tc>
          <w:tcPr>
            <w:tcW w:w="1656" w:type="dxa"/>
            <w:tcBorders>
              <w:top w:val="single" w:sz="5" w:space="0" w:color="C8BABB"/>
              <w:left w:val="single" w:sz="5"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52B4963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"panel_P0028_J"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P0028-J</w:t>
            </w:r>
            <w:r w:rsidRPr="00861B1F">
              <w:rPr>
                <w:b/>
                <w:color w:val="700609"/>
                <w:sz w:val="28"/>
                <w:szCs w:val="48"/>
              </w:rPr>
              <w:fldChar w:fldCharType="end"/>
            </w:r>
            <w:bookmarkEnd w:id="60"/>
          </w:p>
        </w:tc>
        <w:bookmarkStart w:id="61" w:name="grid_P0027_J"/>
        <w:tc>
          <w:tcPr>
            <w:tcW w:w="1656" w:type="dxa"/>
            <w:tcBorders>
              <w:top w:val="single" w:sz="5" w:space="0" w:color="C8BABB"/>
              <w:left w:val="single" w:sz="5"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74F4D097"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"panel_P0027_J"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P0027-J</w:t>
            </w:r>
            <w:r w:rsidRPr="00861B1F">
              <w:rPr>
                <w:b/>
                <w:color w:val="700609"/>
                <w:sz w:val="28"/>
                <w:szCs w:val="48"/>
              </w:rPr>
              <w:fldChar w:fldCharType="end"/>
            </w:r>
            <w:bookmarkEnd w:id="61"/>
          </w:p>
        </w:tc>
        <w:tc>
          <w:tcPr>
            <w:tcW w:w="1656" w:type="dxa"/>
            <w:tcBorders>
              <w:top w:val="single" w:sz="5" w:space="0" w:color="C8BABB"/>
              <w:left w:val="single" w:sz="5" w:space="0" w:color="C8BABB"/>
              <w:bottom w:val="single" w:sz="5" w:space="0" w:color="C8BABB"/>
              <w:right w:val="single" w:sz="6" w:space="0" w:color="C8BABB"/>
            </w:tcBorders>
            <w:shd w:val="clear" w:color="auto" w:fill="F1F1F1"/>
            <w:tcMar>
              <w:top w:w="42" w:type="dxa"/>
              <w:left w:w="70" w:type="dxa"/>
              <w:bottom w:w="42" w:type="dxa"/>
              <w:right w:w="70" w:type="dxa"/>
            </w:tcMar>
            <w:vAlign w:val="center"/>
          </w:tcPr>
          <w:p w14:paraId="6EF32BA9" w14:textId="77777777" w:rsidR="001C56EE" w:rsidRPr="00861B1F" w:rsidRDefault="0043442D">
            <w:pPr>
              <w:spacing w:after="0" w:line="240" w:lineRule="auto"/>
              <w:jc w:val="center"/>
              <w:rPr>
                <w:sz w:val="28"/>
                <w:szCs w:val="48"/>
              </w:rPr>
            </w:pPr>
            <w:r w:rsidRPr="00861B1F">
              <w:rPr>
                <w:i/>
                <w:color w:val="555555"/>
                <w:sz w:val="28"/>
                <w:szCs w:val="48"/>
              </w:rPr>
              <w:t>No panel</w:t>
            </w:r>
          </w:p>
        </w:tc>
        <w:tc>
          <w:tcPr>
            <w:tcW w:w="1656" w:type="dxa"/>
            <w:tcBorders>
              <w:top w:val="single" w:sz="6" w:space="0" w:color="C8BABB"/>
              <w:left w:val="single" w:sz="6" w:space="0" w:color="C8BABB"/>
              <w:bottom w:val="single" w:sz="4" w:space="0" w:color="BFBFBF" w:themeColor="background1" w:themeShade="BF"/>
              <w:right w:val="single" w:sz="6" w:space="0" w:color="C8BABB"/>
            </w:tcBorders>
            <w:shd w:val="clear" w:color="auto" w:fill="F2F2F2" w:themeFill="background1" w:themeFillShade="F2"/>
            <w:tcMar>
              <w:top w:w="42" w:type="dxa"/>
              <w:left w:w="70" w:type="dxa"/>
              <w:bottom w:w="42" w:type="dxa"/>
              <w:right w:w="70" w:type="dxa"/>
            </w:tcMar>
            <w:vAlign w:val="center"/>
          </w:tcPr>
          <w:p w14:paraId="01DEE783" w14:textId="77777777" w:rsidR="001C56EE" w:rsidRPr="00861B1F" w:rsidRDefault="00F47231">
            <w:pPr>
              <w:spacing w:after="0" w:line="240" w:lineRule="auto"/>
              <w:jc w:val="center"/>
              <w:rPr>
                <w:color w:val="626262"/>
                <w:sz w:val="28"/>
                <w:szCs w:val="48"/>
              </w:rPr>
            </w:pPr>
            <w:r w:rsidRPr="00861B1F">
              <w:rPr>
                <w:i/>
                <w:color w:val="555555"/>
                <w:sz w:val="28"/>
                <w:szCs w:val="48"/>
              </w:rPr>
              <w:t xml:space="preserve">No panel </w:t>
            </w:r>
          </w:p>
        </w:tc>
        <w:bookmarkStart w:id="62" w:name="grid_P0018_J"/>
        <w:tc>
          <w:tcPr>
            <w:tcW w:w="1656" w:type="dxa"/>
            <w:tcBorders>
              <w:top w:val="single" w:sz="5" w:space="0" w:color="C8BABB"/>
              <w:left w:val="single" w:sz="6"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5F643C78"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"panel_P0018_J"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P0018-J</w:t>
            </w:r>
            <w:r w:rsidRPr="00861B1F">
              <w:rPr>
                <w:b/>
                <w:color w:val="700609"/>
                <w:sz w:val="28"/>
                <w:szCs w:val="48"/>
              </w:rPr>
              <w:fldChar w:fldCharType="end"/>
            </w:r>
            <w:bookmarkEnd w:id="62"/>
          </w:p>
        </w:tc>
        <w:bookmarkStart w:id="63" w:name="grid_P0024_J"/>
        <w:tc>
          <w:tcPr>
            <w:tcW w:w="1656" w:type="dxa"/>
            <w:tcBorders>
              <w:top w:val="single" w:sz="5" w:space="0" w:color="C8BABB"/>
              <w:left w:val="single" w:sz="5"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2370A40F"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"panel_P0024_J"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P0024-J</w:t>
            </w:r>
            <w:r w:rsidRPr="00861B1F">
              <w:rPr>
                <w:b/>
                <w:color w:val="700609"/>
                <w:sz w:val="28"/>
                <w:szCs w:val="48"/>
              </w:rPr>
              <w:fldChar w:fldCharType="end"/>
            </w:r>
            <w:bookmarkEnd w:id="63"/>
          </w:p>
        </w:tc>
        <w:bookmarkStart w:id="64" w:name="grid_P0039_J"/>
        <w:tc>
          <w:tcPr>
            <w:tcW w:w="1656" w:type="dxa"/>
            <w:tcBorders>
              <w:top w:val="single" w:sz="5" w:space="0" w:color="C8BABB"/>
              <w:left w:val="single" w:sz="5" w:space="0" w:color="C8BABB"/>
              <w:bottom w:val="single" w:sz="5" w:space="0" w:color="C8BABB"/>
              <w:right w:val="single" w:sz="5" w:space="0" w:color="C8BABB"/>
            </w:tcBorders>
            <w:shd w:val="clear" w:color="auto" w:fill="FBF4F4"/>
            <w:tcMar>
              <w:top w:w="42" w:type="dxa"/>
              <w:left w:w="70" w:type="dxa"/>
              <w:bottom w:w="42" w:type="dxa"/>
              <w:right w:w="70" w:type="dxa"/>
            </w:tcMar>
            <w:vAlign w:val="center"/>
          </w:tcPr>
          <w:p w14:paraId="3352A379" w14:textId="77777777" w:rsidR="001C56EE" w:rsidRPr="00861B1F" w:rsidRDefault="0043442D">
            <w:pPr>
              <w:spacing w:after="0" w:line="240" w:lineRule="auto"/>
              <w:jc w:val="center"/>
              <w:rPr>
                <w:sz w:val="28"/>
                <w:szCs w:val="48"/>
              </w:rPr>
            </w:pPr>
            <w:r w:rsidRPr="00861B1F">
              <w:rPr>
                <w:b/>
                <w:color w:val="700609"/>
                <w:sz w:val="28"/>
                <w:szCs w:val="48"/>
              </w:rPr>
              <w:fldChar w:fldCharType="begin"/>
            </w:r>
            <w:r w:rsidRPr="00861B1F">
              <w:rPr>
                <w:b/>
                <w:color w:val="700609"/>
                <w:sz w:val="28"/>
                <w:szCs w:val="48"/>
              </w:rPr>
              <w:instrText>HYPERLINK \l "panel_P0039_J" \o "Open panel listing"</w:instrText>
            </w:r>
            <w:r w:rsidRPr="00861B1F">
              <w:rPr>
                <w:b/>
                <w:color w:val="700609"/>
                <w:sz w:val="28"/>
                <w:szCs w:val="48"/>
              </w:rPr>
            </w:r>
            <w:r w:rsidRPr="00861B1F">
              <w:rPr>
                <w:b/>
                <w:color w:val="700609"/>
                <w:sz w:val="28"/>
                <w:szCs w:val="48"/>
              </w:rPr>
              <w:fldChar w:fldCharType="separate"/>
            </w:r>
            <w:r w:rsidRPr="00861B1F">
              <w:rPr>
                <w:b/>
                <w:color w:val="700609"/>
                <w:sz w:val="28"/>
                <w:szCs w:val="48"/>
                <w:u w:val="single"/>
              </w:rPr>
              <w:t>P0039-J</w:t>
            </w:r>
            <w:r w:rsidRPr="00861B1F">
              <w:rPr>
                <w:b/>
                <w:color w:val="700609"/>
                <w:sz w:val="28"/>
                <w:szCs w:val="48"/>
              </w:rPr>
              <w:fldChar w:fldCharType="end"/>
            </w:r>
            <w:bookmarkEnd w:id="64"/>
          </w:p>
        </w:tc>
      </w:tr>
    </w:tbl>
    <w:p w14:paraId="79DC0E4C" w14:textId="77777777" w:rsidR="001C56EE" w:rsidRPr="00DE08AF" w:rsidRDefault="001C56EE">
      <w:pPr>
        <w:sectPr w:rsidR="001C56EE" w:rsidRPr="00DE08AF">
          <w:headerReference w:type="default" r:id="rId41"/>
          <w:footerReference w:type="default" r:id="rId42"/>
          <w:pgSz w:w="16838" w:h="11906" w:orient="landscape"/>
          <w:pgMar w:top="737" w:right="624" w:bottom="737" w:left="624" w:header="340" w:footer="397" w:gutter="0"/>
          <w:cols w:space="720"/>
          <w:docGrid w:linePitch="360"/>
        </w:sectPr>
      </w:pPr>
    </w:p>
    <w:p w14:paraId="0A1D637D" w14:textId="77777777" w:rsidR="001C56EE" w:rsidRPr="00C85872" w:rsidRDefault="0043442D">
      <w:pPr>
        <w:pStyle w:val="Heading1"/>
        <w:spacing w:before="0" w:after="100"/>
        <w:rPr>
          <w:rFonts w:ascii="Aptos Display" w:eastAsia="Aptos Display" w:hAnsi="Aptos Display" w:cs="Aptos Display"/>
          <w:sz w:val="44"/>
          <w:szCs w:val="44"/>
          <w:u w:val="thick"/>
        </w:rPr>
      </w:pPr>
      <w:bookmarkStart w:id="65" w:name="_Toc237957792"/>
      <w:r w:rsidRPr="00C85872">
        <w:rPr>
          <w:rFonts w:ascii="Aptos Display" w:eastAsia="Aptos Display" w:hAnsi="Aptos Display" w:cs="Aptos Display"/>
          <w:sz w:val="44"/>
          <w:szCs w:val="44"/>
          <w:u w:val="thick"/>
        </w:rPr>
        <w:lastRenderedPageBreak/>
        <w:t>Detailed panel programme</w:t>
      </w:r>
      <w:bookmarkEnd w:id="65"/>
    </w:p>
    <w:p w14:paraId="247E58DA" w14:textId="77777777" w:rsidR="001C56EE" w:rsidRPr="00C85872" w:rsidRDefault="005928D9" w:rsidP="005928D9">
      <w:pPr>
        <w:spacing w:after="120"/>
        <w:rPr>
          <w:i/>
          <w:iCs/>
          <w:color w:val="222222"/>
          <w:sz w:val="20"/>
          <w:szCs w:val="20"/>
        </w:rPr>
      </w:pPr>
      <w:r w:rsidRPr="00C85872">
        <w:rPr>
          <w:i/>
          <w:iCs/>
          <w:color w:val="222222"/>
          <w:sz w:val="20"/>
          <w:szCs w:val="20"/>
        </w:rPr>
        <w:t>Select a panel title to access abstracts and author biographies.</w:t>
      </w:r>
    </w:p>
    <w:p w14:paraId="1E235DA4" w14:textId="77777777" w:rsidR="001C56EE" w:rsidRPr="00DE08AF" w:rsidRDefault="0043442D">
      <w:pPr>
        <w:pStyle w:val="Heading1"/>
        <w:pBdr>
          <w:bottom w:val="single" w:sz="8" w:space="3" w:color="9D080C"/>
        </w:pBdr>
        <w:spacing w:before="220"/>
      </w:pPr>
      <w:bookmarkStart w:id="66" w:name="nav_wednesday"/>
      <w:bookmarkStart w:id="67" w:name="_Toc237957793"/>
      <w:r w:rsidRPr="00DE08AF">
        <w:rPr>
          <w:rFonts w:ascii="Aptos Display" w:hAnsi="Aptos Display"/>
          <w:sz w:val="30"/>
        </w:rPr>
        <w:t>Wednesday, 2 September</w:t>
      </w:r>
      <w:bookmarkEnd w:id="66"/>
      <w:bookmarkEnd w:id="67"/>
    </w:p>
    <w:p w14:paraId="4DCC2A21"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68" w:name="_Toc237957794"/>
      <w:r w:rsidRPr="00DE08AF">
        <w:rPr>
          <w:rFonts w:ascii="Aptos" w:eastAsia="Microsoft YaHei" w:hAnsi="Aptos" w:cs="Aptos"/>
          <w:color w:val="7A0C0F"/>
          <w:sz w:val="26"/>
        </w:rPr>
        <w:t>12:00-13:30 | Session A</w:t>
      </w:r>
      <w:bookmarkEnd w:id="68"/>
    </w:p>
    <w:bookmarkStart w:id="69" w:name="panel_P0001"/>
    <w:p w14:paraId="2C790DC1" w14:textId="77777777" w:rsidR="001C56EE" w:rsidRPr="00DE08AF" w:rsidRDefault="0043442D">
      <w:pPr>
        <w:pStyle w:val="Heading3"/>
        <w:spacing w:before="180" w:after="40" w:line="240" w:lineRule="auto"/>
      </w:pPr>
      <w:r>
        <w:fldChar w:fldCharType="begin"/>
      </w:r>
      <w:r>
        <w:instrText>HYPERLINK "https://1drv.ms/f/c/76688369587b1f39/IgBYX_RqnCpTQIZRDYmvhX90AZfb2TEBfHmxc6nHgWsi_1U?e=iKIWe5" \o "Panel abstracts and biographies: P0001" \h</w:instrText>
      </w:r>
      <w:r>
        <w:fldChar w:fldCharType="separate"/>
      </w:r>
      <w:r w:rsidRPr="00DE08AF">
        <w:rPr>
          <w:rFonts w:ascii="Aptos" w:eastAsia="Microsoft YaHei" w:hAnsi="Aptos" w:cs="Aptos"/>
          <w:color w:val="7A0C0F"/>
          <w:sz w:val="25"/>
          <w:szCs w:val="25"/>
          <w:u w:val="single"/>
        </w:rPr>
        <w:t>Algorithms, Surveillance, and Digital Everyday Life</w:t>
      </w:r>
      <w:r>
        <w:fldChar w:fldCharType="end"/>
      </w:r>
      <w:bookmarkEnd w:id="69"/>
    </w:p>
    <w:p w14:paraId="3B116FD1"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01" w:tooltip="Return to room grid" w:history="1">
        <w:r w:rsidR="001C56EE" w:rsidRPr="00DE08AF">
          <w:rPr>
            <w:rFonts w:eastAsia="Microsoft YaHei"/>
            <w:b/>
            <w:bCs/>
            <w:color w:val="9D080C"/>
            <w:sz w:val="18"/>
            <w:szCs w:val="18"/>
            <w:u w:val="single"/>
          </w:rPr>
          <w:t>P0001</w:t>
        </w:r>
      </w:hyperlink>
      <w:r w:rsidRPr="00DE08AF">
        <w:rPr>
          <w:rFonts w:eastAsia="Microsoft YaHei"/>
          <w:color w:val="666666"/>
          <w:sz w:val="18"/>
          <w:szCs w:val="18"/>
        </w:rPr>
        <w:t> | </w:t>
      </w:r>
      <w:r w:rsidR="00936B72">
        <w:rPr>
          <w:rFonts w:eastAsia="Microsoft YaHei"/>
          <w:color w:val="666666"/>
          <w:sz w:val="18"/>
          <w:szCs w:val="18"/>
        </w:rPr>
        <w:t>Hybrid</w:t>
      </w:r>
      <w:r w:rsidRPr="00DE08AF">
        <w:rPr>
          <w:rFonts w:eastAsia="Microsoft YaHei"/>
          <w:color w:val="666666"/>
          <w:sz w:val="18"/>
          <w:szCs w:val="18"/>
        </w:rPr>
        <w:t xml:space="preserve"> panel</w:t>
      </w:r>
      <w:r>
        <w:rPr>
          <w:rFonts w:eastAsia="Microsoft YaHei"/>
          <w:color w:val="666666"/>
          <w:sz w:val="18"/>
          <w:szCs w:val="18"/>
        </w:rPr>
        <w:t xml:space="preserve"> | Chair: </w:t>
      </w:r>
      <w:r w:rsidR="00C74D8C">
        <w:rPr>
          <w:rFonts w:eastAsia="Microsoft YaHei"/>
          <w:color w:val="666666"/>
          <w:sz w:val="18"/>
          <w:szCs w:val="18"/>
        </w:rPr>
        <w:t>Derek Hird</w:t>
      </w:r>
    </w:p>
    <w:p w14:paraId="26FB8270" w14:textId="77777777" w:rsidR="001C56EE" w:rsidRPr="00DE08AF" w:rsidRDefault="0043442D">
      <w:pPr>
        <w:pStyle w:val="ListBullet"/>
        <w:keepNext/>
        <w:keepLines/>
        <w:spacing w:after="30" w:line="247" w:lineRule="auto"/>
        <w:ind w:left="283" w:hanging="170"/>
      </w:pPr>
      <w:r w:rsidRPr="00DE08AF">
        <w:rPr>
          <w:b/>
        </w:rPr>
        <w:t xml:space="preserve">Jianing Zhang (online): </w:t>
      </w:r>
      <w:r w:rsidRPr="00DE08AF">
        <w:t xml:space="preserve">Inhabiting the Heterotopia: Ambience Videos and the Practice of Chinese </w:t>
      </w:r>
      <w:proofErr w:type="spellStart"/>
      <w:r w:rsidRPr="00DE08AF">
        <w:t>Everyday</w:t>
      </w:r>
      <w:proofErr w:type="spellEnd"/>
      <w:r w:rsidRPr="00DE08AF">
        <w:t xml:space="preserve"> in Hybrid Space</w:t>
      </w:r>
    </w:p>
    <w:p w14:paraId="19C7D08A" w14:textId="77777777" w:rsidR="001C56EE" w:rsidRPr="00DE08AF" w:rsidRDefault="0043442D">
      <w:pPr>
        <w:pStyle w:val="ListBullet"/>
        <w:keepNext/>
        <w:keepLines/>
        <w:spacing w:after="30" w:line="247" w:lineRule="auto"/>
        <w:ind w:left="283" w:hanging="170"/>
      </w:pPr>
      <w:r w:rsidRPr="00DE08AF">
        <w:rPr>
          <w:b/>
        </w:rPr>
        <w:t xml:space="preserve">Jin Zhou (online): </w:t>
      </w:r>
      <w:r w:rsidRPr="00DE08AF">
        <w:t>“It Knows What I Like, But It’s Kind of Annoying”: How Chinese Users Manage Algorithmic Recommendations in Everyday Life</w:t>
      </w:r>
    </w:p>
    <w:p w14:paraId="21980D69" w14:textId="77777777" w:rsidR="001C56EE" w:rsidRPr="00DE08AF" w:rsidRDefault="0043442D">
      <w:pPr>
        <w:pStyle w:val="ListBullet"/>
        <w:keepNext/>
        <w:keepLines/>
        <w:spacing w:after="30" w:line="247" w:lineRule="auto"/>
        <w:ind w:left="283" w:hanging="170"/>
      </w:pPr>
      <w:r w:rsidRPr="00DE08AF">
        <w:rPr>
          <w:b/>
        </w:rPr>
        <w:t>Yuqi Dong</w:t>
      </w:r>
      <w:r w:rsidR="00A8541C">
        <w:rPr>
          <w:b/>
        </w:rPr>
        <w:t xml:space="preserve"> (online)</w:t>
      </w:r>
      <w:r w:rsidRPr="00DE08AF">
        <w:rPr>
          <w:b/>
        </w:rPr>
        <w:t xml:space="preserve">: </w:t>
      </w:r>
      <w:r w:rsidRPr="00DE08AF">
        <w:t>Making Intimacy in Constraint: Everyday Affective Practices in Chinese AI Companion Apps</w:t>
      </w:r>
    </w:p>
    <w:p w14:paraId="61472F5D" w14:textId="77777777" w:rsidR="001C56EE" w:rsidRPr="00DE08AF" w:rsidRDefault="0043442D">
      <w:pPr>
        <w:pStyle w:val="ListBullet"/>
        <w:keepLines/>
        <w:spacing w:after="30" w:line="247" w:lineRule="auto"/>
        <w:ind w:left="283" w:hanging="170"/>
      </w:pPr>
      <w:r w:rsidRPr="00DE08AF">
        <w:rPr>
          <w:b/>
        </w:rPr>
        <w:t xml:space="preserve">Du Wang: </w:t>
      </w:r>
      <w:r w:rsidRPr="00DE08AF">
        <w:t>How do Chinese surveillance technology exports internationalise domestic regime security?</w:t>
      </w:r>
    </w:p>
    <w:bookmarkStart w:id="70" w:name="panel_P0002"/>
    <w:p w14:paraId="02F0E1CC" w14:textId="77777777" w:rsidR="001C56EE" w:rsidRPr="00DE08AF" w:rsidRDefault="0043442D">
      <w:pPr>
        <w:pStyle w:val="Heading3"/>
        <w:spacing w:before="180" w:after="40" w:line="240" w:lineRule="auto"/>
      </w:pPr>
      <w:r>
        <w:fldChar w:fldCharType="begin"/>
      </w:r>
      <w:r>
        <w:instrText>HYPERLINK "https://1drv.ms/f/c/76688369587b1f39/IgB-dRw8Z_P8TpgMIRz3ndP1AeKgBVs2iz20UlKmMmbGBPc?e=sSHeeL" \o "Panel abstracts and biographies: P0002" \h</w:instrText>
      </w:r>
      <w:r>
        <w:fldChar w:fldCharType="separate"/>
      </w:r>
      <w:r w:rsidRPr="00DE08AF">
        <w:rPr>
          <w:rFonts w:ascii="Aptos" w:eastAsia="Microsoft YaHei" w:hAnsi="Aptos" w:cs="Aptos"/>
          <w:color w:val="7A0C0F"/>
          <w:sz w:val="25"/>
          <w:szCs w:val="25"/>
          <w:u w:val="single"/>
        </w:rPr>
        <w:t>Living and Working under Precarity</w:t>
      </w:r>
      <w:r>
        <w:fldChar w:fldCharType="end"/>
      </w:r>
      <w:bookmarkEnd w:id="70"/>
    </w:p>
    <w:p w14:paraId="6E130EDF"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02" w:tooltip="Return to room grid" w:history="1">
        <w:r w:rsidR="001C56EE" w:rsidRPr="00DE08AF">
          <w:rPr>
            <w:rFonts w:eastAsia="Microsoft YaHei"/>
            <w:b/>
            <w:bCs/>
            <w:color w:val="9D080C"/>
            <w:sz w:val="18"/>
            <w:szCs w:val="18"/>
            <w:u w:val="single"/>
          </w:rPr>
          <w:t>P0002</w:t>
        </w:r>
      </w:hyperlink>
      <w:r>
        <w:rPr>
          <w:rFonts w:eastAsia="Microsoft YaHei"/>
          <w:color w:val="666666"/>
          <w:sz w:val="18"/>
          <w:szCs w:val="18"/>
        </w:rPr>
        <w:t xml:space="preserve"> | Chair: </w:t>
      </w:r>
      <w:r w:rsidR="001762A4" w:rsidRPr="00E55EB1">
        <w:rPr>
          <w:rFonts w:eastAsia="Microsoft YaHei"/>
          <w:color w:val="666666"/>
          <w:sz w:val="18"/>
          <w:szCs w:val="18"/>
        </w:rPr>
        <w:t>Chao Yang</w:t>
      </w:r>
    </w:p>
    <w:p w14:paraId="6C2E70F4" w14:textId="77777777" w:rsidR="001C56EE" w:rsidRPr="00DE08AF" w:rsidRDefault="0043442D">
      <w:pPr>
        <w:pStyle w:val="ListBullet"/>
        <w:keepNext/>
        <w:keepLines/>
        <w:spacing w:after="30" w:line="247" w:lineRule="auto"/>
        <w:ind w:left="283" w:hanging="170"/>
      </w:pPr>
      <w:r w:rsidRPr="00DE08AF">
        <w:rPr>
          <w:b/>
        </w:rPr>
        <w:t xml:space="preserve">Shian Yin: </w:t>
      </w:r>
      <w:r w:rsidRPr="00DE08AF">
        <w:t>Encountering the Everyday after Leaving-care Threshold: Disability, Extended Care and Unequal Transitions to Adulthood in China</w:t>
      </w:r>
    </w:p>
    <w:p w14:paraId="4CB03FCB" w14:textId="77777777" w:rsidR="001C56EE" w:rsidRPr="00DE08AF" w:rsidRDefault="0043442D">
      <w:pPr>
        <w:pStyle w:val="ListBullet"/>
        <w:keepNext/>
        <w:keepLines/>
        <w:spacing w:after="30" w:line="247" w:lineRule="auto"/>
        <w:ind w:left="283" w:hanging="170"/>
      </w:pPr>
      <w:r w:rsidRPr="00DE08AF">
        <w:rPr>
          <w:b/>
        </w:rPr>
        <w:t xml:space="preserve">Shang Dong: </w:t>
      </w:r>
      <w:r w:rsidRPr="00DE08AF">
        <w:t>Exorcising the 'Inner Demon'? Individualisation and Diversified Employment among People with Visual Impairments in China</w:t>
      </w:r>
    </w:p>
    <w:p w14:paraId="208C3207" w14:textId="77777777" w:rsidR="001C56EE" w:rsidRPr="00DE08AF" w:rsidRDefault="0043442D">
      <w:pPr>
        <w:pStyle w:val="ListBullet"/>
        <w:keepLines/>
        <w:spacing w:after="30" w:line="247" w:lineRule="auto"/>
        <w:ind w:left="283" w:hanging="170"/>
      </w:pPr>
      <w:r w:rsidRPr="00DE08AF">
        <w:rPr>
          <w:b/>
        </w:rPr>
        <w:t xml:space="preserve">Yao Wang: </w:t>
      </w:r>
      <w:r w:rsidRPr="00DE08AF">
        <w:t>Precarity in Motion: Platform Capitalism and the Organisation of Precarious Work in China’s Live Streaming Economy</w:t>
      </w:r>
    </w:p>
    <w:bookmarkStart w:id="71" w:name="panel_P0003_A"/>
    <w:p w14:paraId="3D6803DF" w14:textId="77777777" w:rsidR="001C56EE" w:rsidRPr="00DE08AF" w:rsidRDefault="0043442D">
      <w:pPr>
        <w:pStyle w:val="Heading3"/>
        <w:spacing w:before="180" w:after="40" w:line="240" w:lineRule="auto"/>
      </w:pPr>
      <w:r>
        <w:fldChar w:fldCharType="begin"/>
      </w:r>
      <w:r>
        <w:instrText>HYPERLINK "https://1drv.ms/f/c/76688369587b1f39/IgBvqkcj3mJrTpfHYHTi5zuoAaaf_nEzHl9IePvpIMvAUIU?e=Eu3e69" \o "Panel abstracts and biographies: P0003-A" \h</w:instrText>
      </w:r>
      <w:r>
        <w:fldChar w:fldCharType="separate"/>
      </w:r>
      <w:r w:rsidRPr="00DE08AF">
        <w:rPr>
          <w:rFonts w:ascii="Aptos" w:eastAsia="Microsoft YaHei" w:hAnsi="Aptos" w:cs="Aptos"/>
          <w:color w:val="7A0C0F"/>
          <w:sz w:val="25"/>
          <w:szCs w:val="25"/>
          <w:u w:val="single"/>
        </w:rPr>
        <w:t>Ritual, Ancestry, and the Sacred in Village Life</w:t>
      </w:r>
      <w:r>
        <w:fldChar w:fldCharType="end"/>
      </w:r>
      <w:bookmarkEnd w:id="71"/>
    </w:p>
    <w:p w14:paraId="5A6946DF"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03_A" w:tooltip="Return to room grid" w:history="1">
        <w:r w:rsidR="001C56EE" w:rsidRPr="00DE08AF">
          <w:rPr>
            <w:rFonts w:eastAsia="Microsoft YaHei"/>
            <w:b/>
            <w:bCs/>
            <w:color w:val="9D080C"/>
            <w:sz w:val="18"/>
            <w:szCs w:val="18"/>
            <w:u w:val="single"/>
          </w:rPr>
          <w:t>P0003-A</w:t>
        </w:r>
      </w:hyperlink>
      <w:r>
        <w:rPr>
          <w:rFonts w:eastAsia="Microsoft YaHei"/>
          <w:color w:val="666666"/>
          <w:sz w:val="18"/>
          <w:szCs w:val="18"/>
        </w:rPr>
        <w:t xml:space="preserve"> | Chair: </w:t>
      </w:r>
      <w:r w:rsidR="00AC4466">
        <w:rPr>
          <w:rFonts w:eastAsia="Microsoft YaHei"/>
          <w:color w:val="666666"/>
          <w:sz w:val="18"/>
          <w:szCs w:val="18"/>
        </w:rPr>
        <w:t>Caroline Fielder</w:t>
      </w:r>
    </w:p>
    <w:p w14:paraId="13D0B015" w14:textId="77777777" w:rsidR="001C56EE" w:rsidRPr="00DE08AF" w:rsidRDefault="0043442D">
      <w:pPr>
        <w:pStyle w:val="ListBullet"/>
        <w:keepNext/>
        <w:keepLines/>
        <w:spacing w:after="30" w:line="247" w:lineRule="auto"/>
        <w:ind w:left="283" w:hanging="170"/>
      </w:pPr>
      <w:r w:rsidRPr="00DE08AF">
        <w:rPr>
          <w:b/>
        </w:rPr>
        <w:t xml:space="preserve">Xiaoyu Hu: </w:t>
      </w:r>
      <w:r w:rsidRPr="00DE08AF">
        <w:t>Encountering the Everyday through Ritual: Ancestor Worship and Village Life in Southwestern Shandong, 1895–1995</w:t>
      </w:r>
    </w:p>
    <w:p w14:paraId="47FFCBA7" w14:textId="77777777" w:rsidR="001C56EE" w:rsidRPr="00DE08AF" w:rsidRDefault="0043442D">
      <w:pPr>
        <w:pStyle w:val="ListBullet"/>
        <w:keepNext/>
        <w:keepLines/>
        <w:spacing w:after="30" w:line="247" w:lineRule="auto"/>
        <w:ind w:left="283" w:hanging="170"/>
      </w:pPr>
      <w:r w:rsidRPr="00DE08AF">
        <w:rPr>
          <w:b/>
        </w:rPr>
        <w:t xml:space="preserve">Hannibal Taubes: </w:t>
      </w:r>
      <w:r w:rsidRPr="00DE08AF">
        <w:t>The Uncanny Everyday: Encountering the 'Real' in Chinese Deity-Temples, ~800 CE to Present</w:t>
      </w:r>
    </w:p>
    <w:p w14:paraId="3B349E15" w14:textId="77777777" w:rsidR="001C56EE" w:rsidRPr="00DE08AF" w:rsidRDefault="0043442D">
      <w:pPr>
        <w:pStyle w:val="ListBullet"/>
        <w:keepLines/>
        <w:spacing w:after="30" w:line="247" w:lineRule="auto"/>
        <w:ind w:left="283" w:hanging="170"/>
      </w:pPr>
      <w:r w:rsidRPr="00DE08AF">
        <w:rPr>
          <w:b/>
        </w:rPr>
        <w:t xml:space="preserve">Zi Chen: </w:t>
      </w:r>
      <w:r w:rsidRPr="00DE08AF">
        <w:t>Domesticating Deities in Rural North China: Household Practices of Everyday Efficacy and Peace</w:t>
      </w:r>
    </w:p>
    <w:bookmarkStart w:id="72" w:name="panel_P0005_A"/>
    <w:p w14:paraId="6CA1725A" w14:textId="77777777" w:rsidR="001C56EE" w:rsidRPr="00DE08AF" w:rsidRDefault="0043442D">
      <w:pPr>
        <w:pStyle w:val="Heading3"/>
        <w:spacing w:before="180" w:after="40" w:line="240" w:lineRule="auto"/>
      </w:pPr>
      <w:r>
        <w:fldChar w:fldCharType="begin"/>
      </w:r>
      <w:r>
        <w:instrText>HYPERLINK "https://1drv.ms/f/c/76688369587b1f39/IgB97o3FiknJQKv6awB6cj9iATjJZtrDDQuowhix2GKzHko?e=SLtpBZ" \o "Panel abstracts and biographies: P0005-A" \h</w:instrText>
      </w:r>
      <w:r>
        <w:fldChar w:fldCharType="separate"/>
      </w:r>
      <w:r w:rsidRPr="00DE08AF">
        <w:rPr>
          <w:rFonts w:ascii="Aptos" w:eastAsia="Microsoft YaHei" w:hAnsi="Aptos" w:cs="Aptos"/>
          <w:color w:val="7A0C0F"/>
          <w:sz w:val="25"/>
          <w:szCs w:val="25"/>
          <w:u w:val="single"/>
        </w:rPr>
        <w:t>Gendered Bodies, Sexuality, and Belonging</w:t>
      </w:r>
      <w:r>
        <w:fldChar w:fldCharType="end"/>
      </w:r>
      <w:bookmarkEnd w:id="72"/>
    </w:p>
    <w:p w14:paraId="08ACE806"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05_A" w:tooltip="Return to room grid" w:history="1">
        <w:r w:rsidR="001C56EE" w:rsidRPr="00DE08AF">
          <w:rPr>
            <w:rFonts w:eastAsia="Microsoft YaHei"/>
            <w:b/>
            <w:bCs/>
            <w:color w:val="9D080C"/>
            <w:sz w:val="18"/>
            <w:szCs w:val="18"/>
            <w:u w:val="single"/>
          </w:rPr>
          <w:t>P0005-A</w:t>
        </w:r>
      </w:hyperlink>
      <w:r>
        <w:rPr>
          <w:rFonts w:eastAsia="Microsoft YaHei"/>
          <w:color w:val="666666"/>
          <w:sz w:val="18"/>
          <w:szCs w:val="18"/>
        </w:rPr>
        <w:t xml:space="preserve"> | Chair: </w:t>
      </w:r>
      <w:r w:rsidR="0002088A">
        <w:rPr>
          <w:rFonts w:eastAsia="Microsoft YaHei"/>
          <w:color w:val="666666"/>
          <w:sz w:val="18"/>
          <w:szCs w:val="18"/>
        </w:rPr>
        <w:t>Lauren Walden</w:t>
      </w:r>
    </w:p>
    <w:p w14:paraId="6C4DF56F" w14:textId="77777777" w:rsidR="001C56EE" w:rsidRPr="00DE08AF" w:rsidRDefault="0043442D">
      <w:pPr>
        <w:pStyle w:val="ListBullet"/>
        <w:keepNext/>
        <w:keepLines/>
        <w:spacing w:after="30" w:line="247" w:lineRule="auto"/>
        <w:ind w:left="283" w:hanging="170"/>
      </w:pPr>
      <w:r w:rsidRPr="00DE08AF">
        <w:rPr>
          <w:b/>
        </w:rPr>
        <w:t xml:space="preserve">Jiazheng Wang: </w:t>
      </w:r>
      <w:proofErr w:type="spellStart"/>
      <w:r w:rsidRPr="00DE08AF">
        <w:t>Deterritorialising</w:t>
      </w:r>
      <w:proofErr w:type="spellEnd"/>
      <w:r w:rsidRPr="00DE08AF">
        <w:t xml:space="preserve"> Desire: Sex Toys, Feminist Erotics and Posthuman Sexual Subjectivities of Young Chinese Women in Digital China</w:t>
      </w:r>
    </w:p>
    <w:p w14:paraId="05CD9991" w14:textId="77777777" w:rsidR="001C56EE" w:rsidRPr="00DE08AF" w:rsidRDefault="0043442D">
      <w:pPr>
        <w:pStyle w:val="ListBullet"/>
        <w:keepNext/>
        <w:keepLines/>
        <w:spacing w:after="30" w:line="247" w:lineRule="auto"/>
        <w:ind w:left="283" w:hanging="170"/>
      </w:pPr>
      <w:r w:rsidRPr="00DE08AF">
        <w:rPr>
          <w:b/>
        </w:rPr>
        <w:t xml:space="preserve">Jiachen Liu: </w:t>
      </w:r>
      <w:r w:rsidRPr="00DE08AF">
        <w:t>Negotiating Sexuality in Everyday Life: Chinese Young Adults’ Experiences</w:t>
      </w:r>
    </w:p>
    <w:p w14:paraId="3B88F511" w14:textId="77777777" w:rsidR="001C56EE" w:rsidRPr="00DE08AF" w:rsidRDefault="0043442D">
      <w:pPr>
        <w:pStyle w:val="ListBullet"/>
        <w:keepLines/>
        <w:spacing w:after="30" w:line="247" w:lineRule="auto"/>
        <w:ind w:left="283" w:hanging="170"/>
      </w:pPr>
      <w:r w:rsidRPr="00DE08AF">
        <w:rPr>
          <w:b/>
        </w:rPr>
        <w:t>Lin Jiao</w:t>
      </w:r>
      <w:r w:rsidR="003621A4">
        <w:rPr>
          <w:b/>
        </w:rPr>
        <w:t xml:space="preserve"> (presenter)</w:t>
      </w:r>
      <w:r w:rsidRPr="00DE08AF">
        <w:rPr>
          <w:b/>
        </w:rPr>
        <w:t>, Yang Shen</w:t>
      </w:r>
      <w:r w:rsidR="003621A4">
        <w:rPr>
          <w:b/>
        </w:rPr>
        <w:t xml:space="preserve"> (co-author)</w:t>
      </w:r>
      <w:r w:rsidRPr="00DE08AF">
        <w:rPr>
          <w:b/>
        </w:rPr>
        <w:t xml:space="preserve">: </w:t>
      </w:r>
      <w:r w:rsidRPr="00DE08AF">
        <w:t>Manufacturing Masculine Knowledge in the Rising Chinese Manosphere</w:t>
      </w:r>
    </w:p>
    <w:bookmarkStart w:id="73" w:name="panel_P0006_A"/>
    <w:p w14:paraId="102E5928" w14:textId="77777777" w:rsidR="001C56EE" w:rsidRPr="00DE08AF" w:rsidRDefault="0043442D">
      <w:pPr>
        <w:pStyle w:val="Heading3"/>
        <w:spacing w:before="180" w:after="40" w:line="240" w:lineRule="auto"/>
      </w:pPr>
      <w:r>
        <w:fldChar w:fldCharType="begin"/>
      </w:r>
      <w:r>
        <w:instrText>HYPERLINK "https://1drv.ms/f/c/76688369587b1f39/IgBdYbSV6tqKQIGyBUjeRoHuAQp-Y2-I3O9yemF7B3AGCok?e=StuWC5" \o "Panel abstracts and biographies: P0006-A" \h</w:instrText>
      </w:r>
      <w:r>
        <w:fldChar w:fldCharType="separate"/>
      </w:r>
      <w:r w:rsidRPr="00DE08AF">
        <w:rPr>
          <w:rFonts w:ascii="Aptos" w:eastAsia="Microsoft YaHei" w:hAnsi="Aptos" w:cs="Aptos"/>
          <w:color w:val="7A0C0F"/>
          <w:sz w:val="25"/>
          <w:szCs w:val="25"/>
          <w:u w:val="single"/>
        </w:rPr>
        <w:t>Literary Practice, Reception, and Cultural Memory</w:t>
      </w:r>
      <w:r>
        <w:fldChar w:fldCharType="end"/>
      </w:r>
      <w:bookmarkEnd w:id="73"/>
    </w:p>
    <w:p w14:paraId="5D1F0E0C"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06_A" w:tooltip="Return to room grid" w:history="1">
        <w:r w:rsidR="001C56EE" w:rsidRPr="00DE08AF">
          <w:rPr>
            <w:rFonts w:eastAsia="Microsoft YaHei"/>
            <w:b/>
            <w:bCs/>
            <w:color w:val="9D080C"/>
            <w:sz w:val="18"/>
            <w:szCs w:val="18"/>
            <w:u w:val="single"/>
          </w:rPr>
          <w:t>P0006-A</w:t>
        </w:r>
      </w:hyperlink>
      <w:r w:rsidRPr="00DE08AF">
        <w:rPr>
          <w:rFonts w:eastAsia="Microsoft YaHei"/>
          <w:color w:val="666666"/>
          <w:sz w:val="18"/>
          <w:szCs w:val="18"/>
        </w:rPr>
        <w:t> | </w:t>
      </w:r>
      <w:r w:rsidR="00936B72">
        <w:rPr>
          <w:rFonts w:eastAsia="Microsoft YaHei"/>
          <w:color w:val="666666"/>
          <w:sz w:val="18"/>
          <w:szCs w:val="18"/>
        </w:rPr>
        <w:t>Hybrid</w:t>
      </w:r>
      <w:r w:rsidR="00936B72" w:rsidRPr="00DE08AF">
        <w:rPr>
          <w:rFonts w:eastAsia="Microsoft YaHei"/>
          <w:color w:val="666666"/>
          <w:sz w:val="18"/>
          <w:szCs w:val="18"/>
        </w:rPr>
        <w:t xml:space="preserve"> panel</w:t>
      </w:r>
      <w:r>
        <w:rPr>
          <w:rFonts w:eastAsia="Microsoft YaHei"/>
          <w:color w:val="666666"/>
          <w:sz w:val="18"/>
          <w:szCs w:val="18"/>
        </w:rPr>
        <w:t> | Chair: Yan Ying</w:t>
      </w:r>
    </w:p>
    <w:p w14:paraId="0B6ADD3F" w14:textId="77777777" w:rsidR="001C56EE" w:rsidRPr="00DE08AF" w:rsidRDefault="0043442D">
      <w:pPr>
        <w:pStyle w:val="ListBullet"/>
        <w:keepNext/>
        <w:keepLines/>
        <w:spacing w:after="30" w:line="247" w:lineRule="auto"/>
        <w:ind w:left="283" w:hanging="170"/>
      </w:pPr>
      <w:r w:rsidRPr="00DE08AF">
        <w:rPr>
          <w:b/>
        </w:rPr>
        <w:t>Wai Tsui</w:t>
      </w:r>
      <w:r w:rsidR="00E43747">
        <w:rPr>
          <w:b/>
        </w:rPr>
        <w:t xml:space="preserve"> (online)</w:t>
      </w:r>
      <w:r w:rsidRPr="00DE08AF">
        <w:rPr>
          <w:b/>
        </w:rPr>
        <w:t xml:space="preserve">: </w:t>
      </w:r>
      <w:r w:rsidRPr="00DE08AF">
        <w:t xml:space="preserve">Re-imagining the Everyday Life in the Court: Courtly Culture and Imperial Memory in 20th Century Chinese </w:t>
      </w:r>
      <w:proofErr w:type="spellStart"/>
      <w:r w:rsidRPr="00DE08AF">
        <w:t>Gongci</w:t>
      </w:r>
      <w:proofErr w:type="spellEnd"/>
      <w:r w:rsidRPr="00DE08AF">
        <w:t xml:space="preserve"> Poetry</w:t>
      </w:r>
    </w:p>
    <w:p w14:paraId="1DB6692B" w14:textId="77777777" w:rsidR="001C56EE" w:rsidRPr="00DE08AF" w:rsidRDefault="0043442D">
      <w:pPr>
        <w:pStyle w:val="ListBullet"/>
        <w:keepNext/>
        <w:keepLines/>
        <w:spacing w:after="30" w:line="247" w:lineRule="auto"/>
        <w:ind w:left="283" w:hanging="170"/>
      </w:pPr>
      <w:r w:rsidRPr="00DE08AF">
        <w:rPr>
          <w:b/>
        </w:rPr>
        <w:t xml:space="preserve">Yuqiu Zhou: </w:t>
      </w:r>
      <w:r w:rsidRPr="00DE08AF">
        <w:t>Encoding Everyday China: Reconsidering Herbert Giles’ A History of Chinese Literature</w:t>
      </w:r>
    </w:p>
    <w:p w14:paraId="79ED61B2" w14:textId="77777777" w:rsidR="001C56EE" w:rsidRPr="00DE08AF" w:rsidRDefault="0043442D">
      <w:pPr>
        <w:pStyle w:val="ListBullet"/>
        <w:keepNext/>
        <w:keepLines/>
        <w:spacing w:after="30" w:line="247" w:lineRule="auto"/>
        <w:ind w:left="283" w:hanging="170"/>
      </w:pPr>
      <w:proofErr w:type="spellStart"/>
      <w:r w:rsidRPr="00DE08AF">
        <w:rPr>
          <w:b/>
        </w:rPr>
        <w:t>Haoyan</w:t>
      </w:r>
      <w:proofErr w:type="spellEnd"/>
      <w:r w:rsidRPr="00DE08AF">
        <w:rPr>
          <w:b/>
        </w:rPr>
        <w:t xml:space="preserve"> Chen (online): </w:t>
      </w:r>
      <w:r w:rsidRPr="00DE08AF">
        <w:t>Re-encoding the Recluse: A Digital-Humanities Approach to Tao Yuanming’s Reception in Japanese Gozan Literature</w:t>
      </w:r>
    </w:p>
    <w:p w14:paraId="22C9EA05" w14:textId="77777777" w:rsidR="001C56EE" w:rsidRPr="00DE08AF" w:rsidRDefault="0043442D">
      <w:pPr>
        <w:pStyle w:val="ListBullet"/>
        <w:keepLines/>
        <w:spacing w:after="30" w:line="247" w:lineRule="auto"/>
        <w:ind w:left="283" w:hanging="170"/>
      </w:pPr>
      <w:r w:rsidRPr="00DE08AF">
        <w:rPr>
          <w:b/>
        </w:rPr>
        <w:t xml:space="preserve">Chi-Chu Ho: </w:t>
      </w:r>
      <w:r w:rsidRPr="00DE08AF">
        <w:t>Cold and the Everyday: Embodied Writing Practice in Jia Dao’s Poetry</w:t>
      </w:r>
    </w:p>
    <w:bookmarkStart w:id="74" w:name="panel_P0017_A2"/>
    <w:p w14:paraId="37237B23" w14:textId="77777777" w:rsidR="001C56EE" w:rsidRPr="00DE08AF" w:rsidRDefault="0043442D">
      <w:pPr>
        <w:pStyle w:val="Heading3"/>
        <w:spacing w:before="180" w:after="40" w:line="240" w:lineRule="auto"/>
      </w:pPr>
      <w:r>
        <w:fldChar w:fldCharType="begin"/>
      </w:r>
      <w:r>
        <w:instrText>HYPERLINK "https://1drv.ms/f/c/76688369587b1f39/IgBhHrcD7yYeQ7_R2qIpa3I2AcuEBYM8hJpNdcp-eJyZ7hc?e=sUQzIW" \o "Panel abstracts and biographies: P0017-A2" \h</w:instrText>
      </w:r>
      <w:r>
        <w:fldChar w:fldCharType="separate"/>
      </w:r>
      <w:r w:rsidRPr="00DE08AF">
        <w:rPr>
          <w:rFonts w:ascii="Aptos" w:eastAsia="Microsoft YaHei" w:hAnsi="Aptos" w:cs="Aptos"/>
          <w:color w:val="7A0C0F"/>
          <w:sz w:val="25"/>
          <w:szCs w:val="25"/>
          <w:u w:val="single"/>
        </w:rPr>
        <w:t>Sensing the Everyday: Journeys, Painting, and Sound in Late Imperial and Modern China</w:t>
      </w:r>
      <w:r>
        <w:fldChar w:fldCharType="end"/>
      </w:r>
      <w:bookmarkEnd w:id="74"/>
    </w:p>
    <w:p w14:paraId="6737C5D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A2" w:tooltip="Return to room grid" w:history="1">
        <w:r w:rsidR="001C56EE" w:rsidRPr="00DE08AF">
          <w:rPr>
            <w:rFonts w:eastAsia="Microsoft YaHei"/>
            <w:b/>
            <w:bCs/>
            <w:color w:val="9D080C"/>
            <w:sz w:val="18"/>
            <w:szCs w:val="18"/>
            <w:u w:val="single"/>
          </w:rPr>
          <w:t>P0017-A2</w:t>
        </w:r>
      </w:hyperlink>
      <w:r w:rsidRPr="00DE08AF">
        <w:rPr>
          <w:rFonts w:eastAsia="Microsoft YaHei"/>
          <w:color w:val="666666"/>
          <w:sz w:val="18"/>
          <w:szCs w:val="18"/>
        </w:rPr>
        <w:t> | Online panel</w:t>
      </w:r>
      <w:r>
        <w:rPr>
          <w:rFonts w:eastAsia="Microsoft YaHei"/>
          <w:color w:val="666666"/>
          <w:sz w:val="18"/>
          <w:szCs w:val="18"/>
        </w:rPr>
        <w:t> | Chair: Xinhao Li</w:t>
      </w:r>
    </w:p>
    <w:p w14:paraId="61AD473B" w14:textId="77777777" w:rsidR="009103A4" w:rsidRPr="00440FF5" w:rsidRDefault="009103A4" w:rsidP="009103A4">
      <w:pPr>
        <w:pStyle w:val="ListBullet"/>
        <w:keepNext/>
        <w:keepLines/>
        <w:spacing w:after="30" w:line="247" w:lineRule="auto"/>
        <w:ind w:left="283" w:hanging="170"/>
        <w:rPr>
          <w:b/>
        </w:rPr>
      </w:pPr>
      <w:r w:rsidRPr="00440FF5">
        <w:rPr>
          <w:b/>
        </w:rPr>
        <w:t>Kainan Zhao</w:t>
      </w:r>
      <w:r w:rsidR="004C609B">
        <w:rPr>
          <w:b/>
        </w:rPr>
        <w:t xml:space="preserve"> (online)</w:t>
      </w:r>
      <w:r w:rsidRPr="00440FF5">
        <w:rPr>
          <w:b/>
        </w:rPr>
        <w:t xml:space="preserve">: </w:t>
      </w:r>
      <w:r w:rsidRPr="00440FF5">
        <w:rPr>
          <w:bCs/>
        </w:rPr>
        <w:t>From Scent to Sight: A Comparative Study of Olfactory Representations in the Seventeenth-Century Chinese and Dutch Paintings</w:t>
      </w:r>
    </w:p>
    <w:p w14:paraId="4F928DE1" w14:textId="77777777" w:rsidR="009103A4" w:rsidRPr="00440FF5" w:rsidRDefault="009103A4" w:rsidP="009103A4">
      <w:pPr>
        <w:pStyle w:val="ListBullet"/>
        <w:keepNext/>
        <w:keepLines/>
        <w:spacing w:after="30" w:line="247" w:lineRule="auto"/>
        <w:ind w:left="283" w:hanging="170"/>
        <w:rPr>
          <w:b/>
        </w:rPr>
      </w:pPr>
      <w:r w:rsidRPr="00440FF5">
        <w:rPr>
          <w:b/>
        </w:rPr>
        <w:t>Ziying Wang</w:t>
      </w:r>
      <w:r w:rsidR="004C609B">
        <w:rPr>
          <w:b/>
        </w:rPr>
        <w:t xml:space="preserve"> (online)</w:t>
      </w:r>
      <w:r w:rsidRPr="00440FF5">
        <w:rPr>
          <w:b/>
        </w:rPr>
        <w:t xml:space="preserve">: </w:t>
      </w:r>
      <w:r w:rsidRPr="00440FF5">
        <w:rPr>
          <w:bCs/>
        </w:rPr>
        <w:t>Music in the Boudoir: The Music History of China’s Earliest Recording, The Berthold Laufer Collection</w:t>
      </w:r>
    </w:p>
    <w:p w14:paraId="4459DCB6" w14:textId="77777777" w:rsidR="009103A4" w:rsidRPr="008519DF" w:rsidRDefault="009103A4" w:rsidP="009103A4">
      <w:pPr>
        <w:pStyle w:val="ListBullet"/>
        <w:keepNext/>
        <w:keepLines/>
        <w:spacing w:after="30" w:line="247" w:lineRule="auto"/>
        <w:ind w:left="283" w:hanging="170"/>
      </w:pPr>
      <w:r w:rsidRPr="00440FF5">
        <w:rPr>
          <w:b/>
        </w:rPr>
        <w:t>Heng Ma</w:t>
      </w:r>
      <w:r w:rsidR="004C609B">
        <w:rPr>
          <w:b/>
        </w:rPr>
        <w:t xml:space="preserve"> (online)</w:t>
      </w:r>
      <w:r w:rsidRPr="00440FF5">
        <w:rPr>
          <w:b/>
        </w:rPr>
        <w:t xml:space="preserve">: </w:t>
      </w:r>
      <w:r w:rsidRPr="000A5CCB">
        <w:t>Moving Senses: Embodied Experience and Perceptions of Commuters in Modern Shanghai</w:t>
      </w:r>
    </w:p>
    <w:p w14:paraId="46750224" w14:textId="77777777" w:rsidR="00493380" w:rsidRDefault="0043442D" w:rsidP="00440FF5">
      <w:pPr>
        <w:pStyle w:val="ListBullet"/>
        <w:keepLines/>
        <w:spacing w:after="30" w:line="247" w:lineRule="auto"/>
        <w:ind w:left="283" w:hanging="170"/>
        <w:rPr>
          <w:bCs/>
        </w:rPr>
      </w:pPr>
      <w:r w:rsidRPr="00440FF5">
        <w:rPr>
          <w:b/>
        </w:rPr>
        <w:t>Xinhao</w:t>
      </w:r>
      <w:r w:rsidR="008E655A" w:rsidRPr="00440FF5">
        <w:rPr>
          <w:b/>
        </w:rPr>
        <w:t xml:space="preserve"> Li</w:t>
      </w:r>
      <w:r w:rsidR="004C609B">
        <w:rPr>
          <w:b/>
        </w:rPr>
        <w:t xml:space="preserve"> (online)</w:t>
      </w:r>
      <w:r w:rsidR="00C963D6" w:rsidRPr="00440FF5">
        <w:rPr>
          <w:b/>
        </w:rPr>
        <w:t>:</w:t>
      </w:r>
      <w:r w:rsidRPr="00440FF5">
        <w:rPr>
          <w:b/>
        </w:rPr>
        <w:t xml:space="preserve"> </w:t>
      </w:r>
      <w:r w:rsidR="00C963D6" w:rsidRPr="00440FF5">
        <w:rPr>
          <w:bCs/>
        </w:rPr>
        <w:t xml:space="preserve">A Bladder in the Sky: Ma </w:t>
      </w:r>
      <w:proofErr w:type="spellStart"/>
      <w:r w:rsidR="00C963D6" w:rsidRPr="00440FF5">
        <w:rPr>
          <w:bCs/>
        </w:rPr>
        <w:t>Dexin’s</w:t>
      </w:r>
      <w:proofErr w:type="spellEnd"/>
      <w:r w:rsidR="00C963D6" w:rsidRPr="00440FF5">
        <w:rPr>
          <w:bCs/>
        </w:rPr>
        <w:t xml:space="preserve"> Sensory World on the Nineteenth-Century Hajj</w:t>
      </w:r>
    </w:p>
    <w:p w14:paraId="11DFF89F"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75" w:name="_Toc237957795"/>
      <w:r w:rsidRPr="00DE08AF">
        <w:rPr>
          <w:rFonts w:ascii="Aptos" w:eastAsia="Microsoft YaHei" w:hAnsi="Aptos" w:cs="Aptos"/>
          <w:color w:val="7A0C0F"/>
          <w:sz w:val="26"/>
        </w:rPr>
        <w:lastRenderedPageBreak/>
        <w:t>14:45-16:15 | Session B</w:t>
      </w:r>
      <w:bookmarkEnd w:id="75"/>
    </w:p>
    <w:bookmarkStart w:id="76" w:name="panel_P0008"/>
    <w:p w14:paraId="5851A18F" w14:textId="77777777" w:rsidR="001C56EE" w:rsidRPr="00DE08AF" w:rsidRDefault="0043442D">
      <w:pPr>
        <w:pStyle w:val="Heading3"/>
        <w:spacing w:before="180" w:after="40" w:line="240" w:lineRule="auto"/>
      </w:pPr>
      <w:r>
        <w:fldChar w:fldCharType="begin"/>
      </w:r>
      <w:r>
        <w:instrText>HYPERLINK "https://1drv.ms/f/c/76688369587b1f39/IgA-xOi3jlgsRbMGd-ZBXLLSAQIs-_mzmlPo042LX34QBF4?e=qVLHvm" \o "Panel abstracts and biographies: P0008" \h</w:instrText>
      </w:r>
      <w:r>
        <w:fldChar w:fldCharType="separate"/>
      </w:r>
      <w:r w:rsidRPr="00DE08AF">
        <w:rPr>
          <w:rFonts w:ascii="Aptos" w:eastAsia="Microsoft YaHei" w:hAnsi="Aptos" w:cs="Aptos"/>
          <w:color w:val="7A0C0F"/>
          <w:sz w:val="25"/>
          <w:szCs w:val="25"/>
          <w:u w:val="single"/>
        </w:rPr>
        <w:t>Money, Law, and Business Practice</w:t>
      </w:r>
      <w:r>
        <w:fldChar w:fldCharType="end"/>
      </w:r>
      <w:bookmarkEnd w:id="76"/>
    </w:p>
    <w:p w14:paraId="4EAFD4D3"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08" w:tooltip="Return to room grid" w:history="1">
        <w:r w:rsidR="001C56EE" w:rsidRPr="00DE08AF">
          <w:rPr>
            <w:rFonts w:eastAsia="Microsoft YaHei"/>
            <w:b/>
            <w:bCs/>
            <w:color w:val="9D080C"/>
            <w:sz w:val="18"/>
            <w:szCs w:val="18"/>
            <w:u w:val="single"/>
          </w:rPr>
          <w:t>P0008</w:t>
        </w:r>
      </w:hyperlink>
      <w:r>
        <w:rPr>
          <w:rFonts w:eastAsia="Microsoft YaHei"/>
          <w:color w:val="666666"/>
          <w:sz w:val="18"/>
          <w:szCs w:val="18"/>
        </w:rPr>
        <w:t xml:space="preserve"> | Chair: </w:t>
      </w:r>
      <w:r w:rsidR="00AC4466">
        <w:rPr>
          <w:rFonts w:eastAsia="Microsoft YaHei"/>
          <w:color w:val="666666"/>
          <w:sz w:val="18"/>
          <w:szCs w:val="18"/>
        </w:rPr>
        <w:t>Zhan Gao</w:t>
      </w:r>
    </w:p>
    <w:p w14:paraId="4A846F61" w14:textId="77777777" w:rsidR="001C56EE" w:rsidRPr="00DE08AF" w:rsidRDefault="0043442D">
      <w:pPr>
        <w:pStyle w:val="ListBullet"/>
        <w:keepNext/>
        <w:keepLines/>
        <w:spacing w:after="30" w:line="247" w:lineRule="auto"/>
        <w:ind w:left="283" w:hanging="170"/>
      </w:pPr>
      <w:r w:rsidRPr="00DE08AF">
        <w:rPr>
          <w:b/>
        </w:rPr>
        <w:t xml:space="preserve">Timothy Cheuk Yin Chan: </w:t>
      </w:r>
      <w:r w:rsidRPr="00DE08AF">
        <w:t>Overwhelming Practices: Chinese Monetary Practices and the Unsuccessful Pound Sterling Introduction in Hong Kong, 1845-1863</w:t>
      </w:r>
    </w:p>
    <w:p w14:paraId="55B1B614" w14:textId="77777777" w:rsidR="001C56EE" w:rsidRPr="00DE08AF" w:rsidRDefault="0043442D">
      <w:pPr>
        <w:pStyle w:val="ListBullet"/>
        <w:keepNext/>
        <w:keepLines/>
        <w:spacing w:after="30" w:line="247" w:lineRule="auto"/>
        <w:ind w:left="283" w:hanging="170"/>
      </w:pPr>
      <w:r w:rsidRPr="00DE08AF">
        <w:rPr>
          <w:b/>
        </w:rPr>
        <w:t xml:space="preserve">Jianing Hu: </w:t>
      </w:r>
      <w:r w:rsidRPr="00DE08AF">
        <w:t>Making and Unmaking Junior Lawyers: An Ethnography of Everyday Practice in a Chinese Corporate Law Firm</w:t>
      </w:r>
    </w:p>
    <w:p w14:paraId="1DA2EEF1" w14:textId="77777777" w:rsidR="001C56EE" w:rsidRPr="00DE08AF" w:rsidRDefault="0043442D">
      <w:pPr>
        <w:pStyle w:val="ListBullet"/>
        <w:keepLines/>
        <w:spacing w:after="30" w:line="247" w:lineRule="auto"/>
        <w:ind w:left="283" w:hanging="170"/>
      </w:pPr>
      <w:r w:rsidRPr="00DE08AF">
        <w:rPr>
          <w:b/>
        </w:rPr>
        <w:t xml:space="preserve">Morris Chou: </w:t>
      </w:r>
      <w:r w:rsidRPr="00DE08AF">
        <w:t>The Making of the ‘Modern’ Peasant: Credit Cooperatives and Rural Encounters in 1930s Nationalist China</w:t>
      </w:r>
    </w:p>
    <w:bookmarkStart w:id="77" w:name="panel_P0009"/>
    <w:p w14:paraId="0EB54695" w14:textId="77777777" w:rsidR="001C56EE" w:rsidRPr="00DE08AF" w:rsidRDefault="0043442D">
      <w:pPr>
        <w:pStyle w:val="Heading3"/>
        <w:spacing w:before="180" w:after="40" w:line="240" w:lineRule="auto"/>
      </w:pPr>
      <w:r>
        <w:fldChar w:fldCharType="begin"/>
      </w:r>
      <w:r>
        <w:instrText>HYPERLINK "https://1drv.ms/f/c/76688369587b1f39/IgBS4_PAVl2jRYacUGQzu4uDAR0ISP0XjInI-1S_bqRs2ug?e=XHNwcK" \o "Panel abstracts and biographies: P0009" \h</w:instrText>
      </w:r>
      <w:r>
        <w:fldChar w:fldCharType="separate"/>
      </w:r>
      <w:r w:rsidRPr="00DE08AF">
        <w:rPr>
          <w:rFonts w:ascii="Aptos" w:eastAsia="Microsoft YaHei" w:hAnsi="Aptos" w:cs="Aptos"/>
          <w:color w:val="7A0C0F"/>
          <w:sz w:val="25"/>
          <w:szCs w:val="25"/>
          <w:u w:val="single"/>
        </w:rPr>
        <w:t>Environment, Infrastructure, Mobility, and Moral Economies</w:t>
      </w:r>
      <w:r>
        <w:fldChar w:fldCharType="end"/>
      </w:r>
      <w:bookmarkEnd w:id="77"/>
    </w:p>
    <w:p w14:paraId="5B6169FD"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09" w:tooltip="Return to room grid" w:history="1">
        <w:r w:rsidR="001C56EE" w:rsidRPr="00DE08AF">
          <w:rPr>
            <w:rFonts w:eastAsia="Microsoft YaHei"/>
            <w:b/>
            <w:bCs/>
            <w:color w:val="9D080C"/>
            <w:sz w:val="18"/>
            <w:szCs w:val="18"/>
            <w:u w:val="single"/>
          </w:rPr>
          <w:t>P0009</w:t>
        </w:r>
      </w:hyperlink>
      <w:r>
        <w:rPr>
          <w:rFonts w:eastAsia="Microsoft YaHei"/>
          <w:color w:val="666666"/>
          <w:sz w:val="18"/>
          <w:szCs w:val="18"/>
        </w:rPr>
        <w:t xml:space="preserve"> | Chair: </w:t>
      </w:r>
      <w:r w:rsidR="00345DFA">
        <w:rPr>
          <w:rFonts w:eastAsia="Microsoft YaHei"/>
          <w:color w:val="666666"/>
          <w:sz w:val="18"/>
          <w:szCs w:val="18"/>
        </w:rPr>
        <w:t>Paul Kendall</w:t>
      </w:r>
    </w:p>
    <w:p w14:paraId="432C0107" w14:textId="77777777" w:rsidR="001C56EE" w:rsidRPr="00DE08AF" w:rsidRDefault="0043442D">
      <w:pPr>
        <w:pStyle w:val="ListBullet"/>
        <w:keepNext/>
        <w:keepLines/>
        <w:spacing w:after="30" w:line="247" w:lineRule="auto"/>
        <w:ind w:left="283" w:hanging="170"/>
      </w:pPr>
      <w:r w:rsidRPr="00DE08AF">
        <w:rPr>
          <w:b/>
        </w:rPr>
        <w:t xml:space="preserve">Shibei Shen: </w:t>
      </w:r>
      <w:r w:rsidRPr="00DE08AF">
        <w:t>Street Trees in Modern Shanghai: Shaping the Urban Through Conflict and Integration, 1865–1949</w:t>
      </w:r>
    </w:p>
    <w:p w14:paraId="0A303586" w14:textId="77777777" w:rsidR="001C56EE" w:rsidRPr="00DE08AF" w:rsidRDefault="0043442D">
      <w:pPr>
        <w:pStyle w:val="ListBullet"/>
        <w:keepNext/>
        <w:keepLines/>
        <w:spacing w:after="30" w:line="247" w:lineRule="auto"/>
        <w:ind w:left="283" w:hanging="170"/>
      </w:pPr>
      <w:r w:rsidRPr="00DE08AF">
        <w:rPr>
          <w:b/>
        </w:rPr>
        <w:t>Heidi (Rui</w:t>
      </w:r>
      <w:r w:rsidR="008138B8">
        <w:rPr>
          <w:b/>
        </w:rPr>
        <w:t>)</w:t>
      </w:r>
      <w:r w:rsidRPr="00DE08AF">
        <w:rPr>
          <w:b/>
        </w:rPr>
        <w:t xml:space="preserve"> Yang: </w:t>
      </w:r>
      <w:r w:rsidRPr="00DE08AF">
        <w:t>Money, Morals, and Emotions: Negotiating Everyday Human–Horse Relations in Tourism Livelihoods in Yunnan</w:t>
      </w:r>
    </w:p>
    <w:p w14:paraId="76821032" w14:textId="43890D07" w:rsidR="001C56EE" w:rsidRPr="00DE08AF" w:rsidRDefault="0043442D">
      <w:pPr>
        <w:pStyle w:val="ListBullet"/>
        <w:keepLines/>
        <w:spacing w:after="30" w:line="247" w:lineRule="auto"/>
        <w:ind w:left="283" w:hanging="170"/>
      </w:pPr>
      <w:r w:rsidRPr="00DE08AF">
        <w:rPr>
          <w:b/>
        </w:rPr>
        <w:t>Elzbieta Pron</w:t>
      </w:r>
      <w:r w:rsidR="00F04AC7">
        <w:rPr>
          <w:b/>
        </w:rPr>
        <w:t xml:space="preserve"> (online)</w:t>
      </w:r>
      <w:r w:rsidRPr="00DE08AF">
        <w:rPr>
          <w:b/>
        </w:rPr>
        <w:t xml:space="preserve">, Jan Železný: </w:t>
      </w:r>
      <w:r w:rsidRPr="00DE08AF">
        <w:t>Sino-Kazakh cooperation along the Space Silk Road: trajectories of development and implications for the power balance in Central Asia</w:t>
      </w:r>
    </w:p>
    <w:bookmarkStart w:id="78" w:name="panel_P0010_B"/>
    <w:p w14:paraId="76B4490B" w14:textId="77777777" w:rsidR="001C56EE" w:rsidRPr="00DE08AF" w:rsidRDefault="0043442D">
      <w:pPr>
        <w:pStyle w:val="Heading3"/>
        <w:spacing w:before="180" w:after="40" w:line="240" w:lineRule="auto"/>
      </w:pPr>
      <w:r>
        <w:fldChar w:fldCharType="begin"/>
      </w:r>
      <w:r>
        <w:instrText>HYPERLINK "https://1drv.ms/f/c/76688369587b1f39/IgAReKlW-Zn5ToV0H7NTr2fiAWpudjftkIZUSF1Hk1BUSHs?e=gAMkuT" \o "Panel abstracts and biographies: P0010-B" \h</w:instrText>
      </w:r>
      <w:r>
        <w:fldChar w:fldCharType="separate"/>
      </w:r>
      <w:r w:rsidRPr="00DE08AF">
        <w:rPr>
          <w:rFonts w:ascii="Aptos" w:eastAsia="Microsoft YaHei" w:hAnsi="Aptos" w:cs="Aptos"/>
          <w:color w:val="7A0C0F"/>
          <w:sz w:val="25"/>
          <w:szCs w:val="25"/>
          <w:u w:val="single"/>
        </w:rPr>
        <w:t>Diasporic Identity, Memory, Media, and the Senses</w:t>
      </w:r>
      <w:r>
        <w:fldChar w:fldCharType="end"/>
      </w:r>
      <w:bookmarkEnd w:id="78"/>
    </w:p>
    <w:p w14:paraId="7D632700"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10_B" w:tooltip="Return to room grid" w:history="1">
        <w:r w:rsidR="001C56EE" w:rsidRPr="00DE08AF">
          <w:rPr>
            <w:rFonts w:eastAsia="Microsoft YaHei"/>
            <w:b/>
            <w:bCs/>
            <w:color w:val="9D080C"/>
            <w:sz w:val="18"/>
            <w:szCs w:val="18"/>
            <w:u w:val="single"/>
          </w:rPr>
          <w:t>P0010-B</w:t>
        </w:r>
      </w:hyperlink>
      <w:r>
        <w:rPr>
          <w:rFonts w:eastAsia="Microsoft YaHei"/>
          <w:color w:val="666666"/>
          <w:sz w:val="18"/>
          <w:szCs w:val="18"/>
        </w:rPr>
        <w:t> | Chair: Yan Ying</w:t>
      </w:r>
    </w:p>
    <w:p w14:paraId="5FDC1C84" w14:textId="77777777" w:rsidR="001C56EE" w:rsidRPr="00DE08AF" w:rsidRDefault="0043442D">
      <w:pPr>
        <w:pStyle w:val="ListBullet"/>
        <w:keepNext/>
        <w:keepLines/>
        <w:spacing w:after="30" w:line="247" w:lineRule="auto"/>
        <w:ind w:left="283" w:hanging="170"/>
      </w:pPr>
      <w:r w:rsidRPr="00DE08AF">
        <w:rPr>
          <w:b/>
        </w:rPr>
        <w:t xml:space="preserve">Yue Wang: </w:t>
      </w:r>
      <w:r w:rsidRPr="00DE08AF">
        <w:t>Writing Past and Present: Everyday History and the Chinese Overseas in Early Twentieth-Century Southeast Asia</w:t>
      </w:r>
    </w:p>
    <w:p w14:paraId="1A3ED4FD" w14:textId="77777777" w:rsidR="001C56EE" w:rsidRPr="00DE08AF" w:rsidRDefault="0043442D">
      <w:pPr>
        <w:pStyle w:val="ListBullet"/>
        <w:keepNext/>
        <w:keepLines/>
        <w:spacing w:after="30" w:line="247" w:lineRule="auto"/>
        <w:ind w:left="283" w:hanging="170"/>
      </w:pPr>
      <w:r w:rsidRPr="00DE08AF">
        <w:rPr>
          <w:b/>
        </w:rPr>
        <w:t xml:space="preserve">Gemma McLean-Carr: </w:t>
      </w:r>
      <w:r w:rsidRPr="00DE08AF">
        <w:t>Under our very Nose: Olfactory Othering and the Chinese Diaspora in Early Twentieth Century London</w:t>
      </w:r>
    </w:p>
    <w:p w14:paraId="777DAA00" w14:textId="77777777" w:rsidR="001C56EE" w:rsidRPr="00DE08AF" w:rsidRDefault="0043442D">
      <w:pPr>
        <w:pStyle w:val="ListBullet"/>
        <w:keepLines/>
        <w:spacing w:after="30" w:line="247" w:lineRule="auto"/>
        <w:ind w:left="283" w:hanging="170"/>
      </w:pPr>
      <w:r w:rsidRPr="00DE08AF">
        <w:rPr>
          <w:b/>
        </w:rPr>
        <w:t xml:space="preserve">Caroline Fielder: </w:t>
      </w:r>
      <w:r w:rsidRPr="00DE08AF">
        <w:t>Encountering the Everyday Through Capital, Memory, and Collapse: Gordon Cheung’s Diasporic Imaginaries</w:t>
      </w:r>
    </w:p>
    <w:bookmarkStart w:id="79" w:name="panel_P0011_B"/>
    <w:p w14:paraId="2AEFB5C4" w14:textId="77777777" w:rsidR="001C56EE" w:rsidRPr="00DE08AF" w:rsidRDefault="0043442D">
      <w:pPr>
        <w:pStyle w:val="Heading3"/>
        <w:spacing w:before="180" w:after="40" w:line="240" w:lineRule="auto"/>
      </w:pPr>
      <w:r>
        <w:fldChar w:fldCharType="begin"/>
      </w:r>
      <w:r>
        <w:instrText>HYPERLINK "https://1drv.ms/f/c/76688369587b1f39/IgDU2BLOp3JuSLJs8bNUX1GzAQGcMZiov5D22nVPhOnI3yU?e=4hvejb" \o "Panel abstracts and biographies: P0011-B" \h</w:instrText>
      </w:r>
      <w:r>
        <w:fldChar w:fldCharType="separate"/>
      </w:r>
      <w:r w:rsidRPr="00DE08AF">
        <w:rPr>
          <w:rFonts w:ascii="Aptos" w:eastAsia="Microsoft YaHei" w:hAnsi="Aptos" w:cs="Aptos"/>
          <w:color w:val="7A0C0F"/>
          <w:sz w:val="25"/>
          <w:szCs w:val="25"/>
          <w:u w:val="single"/>
        </w:rPr>
        <w:t>Heaven, Ethics, and Chinese Philosophical Lineages</w:t>
      </w:r>
      <w:r>
        <w:fldChar w:fldCharType="end"/>
      </w:r>
      <w:bookmarkEnd w:id="79"/>
    </w:p>
    <w:p w14:paraId="491CEC1B"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11_B" w:tooltip="Return to room grid" w:history="1">
        <w:r w:rsidR="001C56EE" w:rsidRPr="00DE08AF">
          <w:rPr>
            <w:rFonts w:eastAsia="Microsoft YaHei"/>
            <w:b/>
            <w:bCs/>
            <w:color w:val="9D080C"/>
            <w:sz w:val="18"/>
            <w:szCs w:val="18"/>
            <w:u w:val="single"/>
          </w:rPr>
          <w:t>P0011-B</w:t>
        </w:r>
      </w:hyperlink>
      <w:r w:rsidRPr="00DE08AF">
        <w:rPr>
          <w:rFonts w:eastAsia="Microsoft YaHei"/>
          <w:color w:val="666666"/>
          <w:sz w:val="18"/>
          <w:szCs w:val="18"/>
        </w:rPr>
        <w:t> | </w:t>
      </w:r>
      <w:r w:rsidR="006C1E88">
        <w:rPr>
          <w:rFonts w:eastAsia="Microsoft YaHei"/>
          <w:color w:val="666666"/>
          <w:sz w:val="18"/>
          <w:szCs w:val="18"/>
        </w:rPr>
        <w:t>Hybrid</w:t>
      </w:r>
      <w:r w:rsidR="006C1E88" w:rsidRPr="00DE08AF">
        <w:rPr>
          <w:rFonts w:eastAsia="Microsoft YaHei"/>
          <w:color w:val="666666"/>
          <w:sz w:val="18"/>
          <w:szCs w:val="18"/>
        </w:rPr>
        <w:t xml:space="preserve"> panel</w:t>
      </w:r>
      <w:r>
        <w:rPr>
          <w:rFonts w:eastAsia="Microsoft YaHei"/>
          <w:color w:val="666666"/>
          <w:sz w:val="18"/>
          <w:szCs w:val="18"/>
        </w:rPr>
        <w:t xml:space="preserve"> | Chair: </w:t>
      </w:r>
      <w:r w:rsidR="00AC4466">
        <w:rPr>
          <w:rFonts w:eastAsia="Microsoft YaHei"/>
          <w:color w:val="666666"/>
          <w:sz w:val="18"/>
          <w:szCs w:val="18"/>
        </w:rPr>
        <w:t>Emmanuel Ossai</w:t>
      </w:r>
    </w:p>
    <w:p w14:paraId="759AA1B8" w14:textId="77777777" w:rsidR="001C56EE" w:rsidRPr="00DE08AF" w:rsidRDefault="0043442D">
      <w:pPr>
        <w:pStyle w:val="ListBullet"/>
        <w:keepNext/>
        <w:keepLines/>
        <w:spacing w:after="30" w:line="247" w:lineRule="auto"/>
        <w:ind w:left="283" w:hanging="170"/>
      </w:pPr>
      <w:r w:rsidRPr="00DE08AF">
        <w:rPr>
          <w:b/>
        </w:rPr>
        <w:t xml:space="preserve">Christian Pak: </w:t>
      </w:r>
      <w:r w:rsidRPr="00DE08AF">
        <w:t>A preliminary review of Chen Zi’ang’s (fl.ca. 658-699) Daoist thoughts: From the “Preface for Seeing off Several Perfected Men of the Central Marchmont”</w:t>
      </w:r>
    </w:p>
    <w:p w14:paraId="483B0ED9" w14:textId="77777777" w:rsidR="001C56EE" w:rsidRPr="00DE08AF" w:rsidRDefault="0043442D">
      <w:pPr>
        <w:pStyle w:val="ListBullet"/>
        <w:keepNext/>
        <w:keepLines/>
        <w:spacing w:after="30" w:line="247" w:lineRule="auto"/>
        <w:ind w:left="283" w:hanging="170"/>
      </w:pPr>
      <w:r w:rsidRPr="00DE08AF">
        <w:rPr>
          <w:b/>
        </w:rPr>
        <w:t xml:space="preserve">Rachel Lung: </w:t>
      </w:r>
      <w:r w:rsidRPr="00DE08AF">
        <w:t>Interpreting Competence and the Concept of Tianxia (All-</w:t>
      </w:r>
      <w:proofErr w:type="gramStart"/>
      <w:r w:rsidRPr="00DE08AF">
        <w:t>under-Heaven</w:t>
      </w:r>
      <w:proofErr w:type="gramEnd"/>
      <w:r w:rsidRPr="00DE08AF">
        <w:t>) in Zhou China</w:t>
      </w:r>
    </w:p>
    <w:p w14:paraId="1CB5702E" w14:textId="77777777" w:rsidR="001C56EE" w:rsidRPr="00DE08AF" w:rsidRDefault="0043442D">
      <w:pPr>
        <w:pStyle w:val="ListBullet"/>
        <w:keepNext/>
        <w:keepLines/>
        <w:spacing w:after="30" w:line="247" w:lineRule="auto"/>
        <w:ind w:left="283" w:hanging="170"/>
      </w:pPr>
      <w:r w:rsidRPr="00DE08AF">
        <w:rPr>
          <w:b/>
        </w:rPr>
        <w:t xml:space="preserve">Jiarui Guo (online): </w:t>
      </w:r>
      <w:r w:rsidRPr="00DE08AF">
        <w:t>From Monstrosity to Normalcy: Xunzi’s View of Heaven and Human Beings through the Lens of Calamity Theory</w:t>
      </w:r>
    </w:p>
    <w:p w14:paraId="779D43EA" w14:textId="77777777" w:rsidR="001C56EE" w:rsidRPr="00DE08AF" w:rsidRDefault="0043442D">
      <w:pPr>
        <w:pStyle w:val="ListBullet"/>
        <w:keepNext/>
        <w:keepLines/>
        <w:spacing w:after="30" w:line="247" w:lineRule="auto"/>
        <w:ind w:left="283" w:hanging="170"/>
      </w:pPr>
      <w:proofErr w:type="spellStart"/>
      <w:r w:rsidRPr="00DE08AF">
        <w:rPr>
          <w:b/>
        </w:rPr>
        <w:t>Rancheng</w:t>
      </w:r>
      <w:proofErr w:type="spellEnd"/>
      <w:r w:rsidR="00705822" w:rsidRPr="00705822">
        <w:rPr>
          <w:b/>
        </w:rPr>
        <w:t xml:space="preserve"> </w:t>
      </w:r>
      <w:r w:rsidR="00705822" w:rsidRPr="00DE08AF">
        <w:rPr>
          <w:b/>
        </w:rPr>
        <w:t>Dong</w:t>
      </w:r>
      <w:r w:rsidR="00A8541C">
        <w:rPr>
          <w:b/>
        </w:rPr>
        <w:t xml:space="preserve"> (online)</w:t>
      </w:r>
      <w:r w:rsidRPr="00DE08AF">
        <w:rPr>
          <w:b/>
        </w:rPr>
        <w:t xml:space="preserve">: </w:t>
      </w:r>
      <w:r w:rsidRPr="00DE08AF">
        <w:t>Actualizing the Transcendent in the Ordinary: Tang Junyi’s Neo-Confucian Philosophy of the Everyday</w:t>
      </w:r>
    </w:p>
    <w:p w14:paraId="6743527B" w14:textId="77777777" w:rsidR="001C56EE" w:rsidRPr="00DE08AF" w:rsidRDefault="0043442D">
      <w:pPr>
        <w:pStyle w:val="ListBullet"/>
        <w:keepLines/>
        <w:spacing w:after="30" w:line="247" w:lineRule="auto"/>
        <w:ind w:left="283" w:hanging="170"/>
      </w:pPr>
      <w:r w:rsidRPr="00DE08AF">
        <w:rPr>
          <w:b/>
        </w:rPr>
        <w:t xml:space="preserve">Jianing You (online): </w:t>
      </w:r>
      <w:r w:rsidRPr="00DE08AF">
        <w:t>The Dissemination and Stabilization of the Yan-Zeng-</w:t>
      </w:r>
      <w:proofErr w:type="spellStart"/>
      <w:r w:rsidRPr="00DE08AF">
        <w:t>Zisi</w:t>
      </w:r>
      <w:proofErr w:type="spellEnd"/>
      <w:r w:rsidRPr="00DE08AF">
        <w:t>-Mencius Confucian Orthodoxy Lineage in the Late Southern Song</w:t>
      </w:r>
    </w:p>
    <w:bookmarkStart w:id="80" w:name="panel_P0017_B1"/>
    <w:p w14:paraId="1CC016DF" w14:textId="77777777" w:rsidR="001C56EE" w:rsidRPr="00DE08AF" w:rsidRDefault="0043442D">
      <w:pPr>
        <w:pStyle w:val="Heading3"/>
        <w:spacing w:before="180" w:after="40" w:line="240" w:lineRule="auto"/>
      </w:pPr>
      <w:r>
        <w:fldChar w:fldCharType="begin"/>
      </w:r>
      <w:r>
        <w:instrText>HYPERLINK "https://1drv.ms/f/c/76688369587b1f39/IgAvZN5jlgT6SomAuZNWdCnFAQ6_BWgYTXlh2kF0KGpPSok?e=GkFO9k" \o "Panel abstracts and biographies: P0017-B1" \h</w:instrText>
      </w:r>
      <w:r>
        <w:fldChar w:fldCharType="separate"/>
      </w:r>
      <w:r w:rsidRPr="00DE08AF">
        <w:rPr>
          <w:rFonts w:ascii="Aptos" w:eastAsia="Microsoft YaHei" w:hAnsi="Aptos" w:cs="Aptos"/>
          <w:color w:val="7A0C0F"/>
          <w:sz w:val="25"/>
          <w:szCs w:val="25"/>
          <w:u w:val="single"/>
        </w:rPr>
        <w:t>Zoning the Mundane: Mediated Geographies and the Textures of the Everyday in Post-socialist China</w:t>
      </w:r>
      <w:r>
        <w:fldChar w:fldCharType="end"/>
      </w:r>
      <w:bookmarkEnd w:id="80"/>
    </w:p>
    <w:p w14:paraId="103A28DB" w14:textId="77777777" w:rsidR="00F81089" w:rsidRPr="00F81089" w:rsidRDefault="0043442D" w:rsidP="00F81089">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17_B1" w:tooltip="Return to room grid" w:history="1">
        <w:r w:rsidR="001C56EE" w:rsidRPr="00DE08AF">
          <w:rPr>
            <w:rFonts w:eastAsia="Microsoft YaHei"/>
            <w:b/>
            <w:bCs/>
            <w:color w:val="9D080C"/>
            <w:sz w:val="18"/>
            <w:szCs w:val="18"/>
            <w:u w:val="single"/>
          </w:rPr>
          <w:t>P0017-B1</w:t>
        </w:r>
      </w:hyperlink>
      <w:r w:rsidR="00C54078">
        <w:rPr>
          <w:rFonts w:eastAsia="Microsoft YaHei"/>
          <w:color w:val="666666"/>
          <w:sz w:val="18"/>
          <w:szCs w:val="18"/>
        </w:rPr>
        <w:t> </w:t>
      </w:r>
      <w:r w:rsidR="00DD7751" w:rsidRPr="00DE08AF">
        <w:rPr>
          <w:rFonts w:eastAsia="Microsoft YaHei"/>
          <w:color w:val="666666"/>
          <w:sz w:val="18"/>
          <w:szCs w:val="18"/>
        </w:rPr>
        <w:t>| </w:t>
      </w:r>
      <w:r w:rsidR="00DD7751">
        <w:rPr>
          <w:rFonts w:eastAsia="Microsoft YaHei"/>
          <w:color w:val="666666"/>
          <w:sz w:val="18"/>
          <w:szCs w:val="18"/>
        </w:rPr>
        <w:t>Hybrid</w:t>
      </w:r>
      <w:r w:rsidR="00DD7751" w:rsidRPr="00DE08AF">
        <w:rPr>
          <w:rFonts w:eastAsia="Microsoft YaHei"/>
          <w:color w:val="666666"/>
          <w:sz w:val="18"/>
          <w:szCs w:val="18"/>
        </w:rPr>
        <w:t xml:space="preserve"> panel</w:t>
      </w:r>
      <w:r>
        <w:rPr>
          <w:rFonts w:eastAsia="Microsoft YaHei"/>
          <w:color w:val="666666"/>
          <w:sz w:val="18"/>
          <w:szCs w:val="18"/>
        </w:rPr>
        <w:t> | Chair: Xiaolu Ma</w:t>
      </w:r>
    </w:p>
    <w:p w14:paraId="223E03BF" w14:textId="77777777" w:rsidR="0054287A" w:rsidRPr="007A166B" w:rsidRDefault="0054287A" w:rsidP="007A166B">
      <w:pPr>
        <w:pStyle w:val="ListBullet"/>
        <w:keepNext/>
        <w:keepLines/>
        <w:spacing w:after="30" w:line="247" w:lineRule="auto"/>
        <w:ind w:left="283" w:hanging="170"/>
        <w:rPr>
          <w:b/>
        </w:rPr>
      </w:pPr>
      <w:r w:rsidRPr="007A166B">
        <w:rPr>
          <w:b/>
        </w:rPr>
        <w:t>Xu</w:t>
      </w:r>
      <w:r w:rsidR="00B60D0B">
        <w:rPr>
          <w:b/>
        </w:rPr>
        <w:t xml:space="preserve"> Hua</w:t>
      </w:r>
      <w:r w:rsidR="00DD3AE6">
        <w:rPr>
          <w:b/>
        </w:rPr>
        <w:t xml:space="preserve"> (online)</w:t>
      </w:r>
      <w:r w:rsidRPr="007A166B">
        <w:rPr>
          <w:b/>
        </w:rPr>
        <w:t xml:space="preserve">: </w:t>
      </w:r>
      <w:r w:rsidRPr="00AC6C9C">
        <w:rPr>
          <w:bCs/>
        </w:rPr>
        <w:t>Everyday Urban Life as Wonders: Citizen-making, Street-level Documentations, and Promoting Models of Reform in 1980s Guangdong Cinema</w:t>
      </w:r>
    </w:p>
    <w:p w14:paraId="402273FA" w14:textId="77777777" w:rsidR="00801EFD" w:rsidRPr="007A166B" w:rsidRDefault="00801EFD" w:rsidP="007A166B">
      <w:pPr>
        <w:pStyle w:val="ListBullet"/>
        <w:keepNext/>
        <w:keepLines/>
        <w:spacing w:after="30" w:line="247" w:lineRule="auto"/>
        <w:ind w:left="283" w:hanging="170"/>
        <w:rPr>
          <w:b/>
        </w:rPr>
      </w:pPr>
      <w:proofErr w:type="spellStart"/>
      <w:r w:rsidRPr="007A166B">
        <w:rPr>
          <w:b/>
        </w:rPr>
        <w:t>Zifeng</w:t>
      </w:r>
      <w:proofErr w:type="spellEnd"/>
      <w:r w:rsidRPr="007A166B">
        <w:rPr>
          <w:b/>
        </w:rPr>
        <w:t xml:space="preserve"> Pan: </w:t>
      </w:r>
      <w:r w:rsidRPr="00AC6C9C">
        <w:rPr>
          <w:bCs/>
        </w:rPr>
        <w:t>Encountering the Book Market: Everyday Practices of Circulation and Reading at Beijing Book Fairs</w:t>
      </w:r>
    </w:p>
    <w:p w14:paraId="04C82380" w14:textId="77777777" w:rsidR="001B3E8B" w:rsidRDefault="001B3E8B" w:rsidP="007A166B">
      <w:pPr>
        <w:pStyle w:val="ListBullet"/>
        <w:keepLines/>
        <w:spacing w:after="30" w:line="247" w:lineRule="auto"/>
        <w:ind w:left="283" w:hanging="170"/>
        <w:rPr>
          <w:bCs/>
        </w:rPr>
      </w:pPr>
      <w:r w:rsidRPr="007A166B">
        <w:rPr>
          <w:b/>
        </w:rPr>
        <w:t xml:space="preserve">Jingxuan Zhou: </w:t>
      </w:r>
      <w:proofErr w:type="spellStart"/>
      <w:r w:rsidRPr="00AC6C9C">
        <w:rPr>
          <w:bCs/>
        </w:rPr>
        <w:t>Topophrenia</w:t>
      </w:r>
      <w:proofErr w:type="spellEnd"/>
      <w:r w:rsidRPr="00AC6C9C">
        <w:rPr>
          <w:bCs/>
        </w:rPr>
        <w:t> and the Vanishing Everyday: Spatial Erasure and Literary Geography in Chen Gang's Inner Mongolia Narrative </w:t>
      </w:r>
    </w:p>
    <w:bookmarkStart w:id="81" w:name="panel_P0017_B2"/>
    <w:p w14:paraId="0D06ABA3" w14:textId="77777777" w:rsidR="001C56EE" w:rsidRPr="00DE08AF" w:rsidRDefault="0043442D">
      <w:pPr>
        <w:pStyle w:val="Heading3"/>
        <w:spacing w:before="180" w:after="40" w:line="240" w:lineRule="auto"/>
      </w:pPr>
      <w:r>
        <w:fldChar w:fldCharType="begin"/>
      </w:r>
      <w:r>
        <w:instrText>HYPERLINK "https://1drv.ms/f/c/76688369587b1f39/IgBltWfkD6Q1SaDdZ4Yy-cI0AUKvMJE5tYCm9Ex6wBC-UjU?e=rwK8tD" \o "Panel abstracts and biographies: P0017-B2" \h</w:instrText>
      </w:r>
      <w:r>
        <w:fldChar w:fldCharType="separate"/>
      </w:r>
      <w:r w:rsidRPr="00DE08AF">
        <w:rPr>
          <w:rFonts w:ascii="Aptos" w:eastAsia="Microsoft YaHei" w:hAnsi="Aptos" w:cs="Aptos"/>
          <w:color w:val="7A0C0F"/>
          <w:sz w:val="25"/>
          <w:szCs w:val="25"/>
          <w:u w:val="single"/>
        </w:rPr>
        <w:t xml:space="preserve">Making, Maintaining, and Remaking Order: Everyday Governance and Life in Nineteenth-Century </w:t>
      </w:r>
      <w:r w:rsidR="00A12E0E">
        <w:rPr>
          <w:rFonts w:ascii="Aptos" w:eastAsia="Microsoft YaHei" w:hAnsi="Aptos" w:cs="Aptos"/>
          <w:color w:val="7A0C0F"/>
          <w:sz w:val="25"/>
          <w:szCs w:val="25"/>
          <w:u w:val="single"/>
        </w:rPr>
        <w:t>Canton</w:t>
      </w:r>
      <w:r>
        <w:fldChar w:fldCharType="end"/>
      </w:r>
      <w:bookmarkEnd w:id="81"/>
    </w:p>
    <w:p w14:paraId="53F3404A"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B2" w:tooltip="Return to room grid" w:history="1">
        <w:r w:rsidR="001C56EE" w:rsidRPr="00DE08AF">
          <w:rPr>
            <w:rFonts w:eastAsia="Microsoft YaHei"/>
            <w:b/>
            <w:bCs/>
            <w:color w:val="9D080C"/>
            <w:sz w:val="18"/>
            <w:szCs w:val="18"/>
            <w:u w:val="single"/>
          </w:rPr>
          <w:t>P0017-B2</w:t>
        </w:r>
      </w:hyperlink>
      <w:r w:rsidR="00C54078">
        <w:rPr>
          <w:rFonts w:eastAsia="Microsoft YaHei"/>
          <w:color w:val="666666"/>
          <w:sz w:val="18"/>
          <w:szCs w:val="18"/>
        </w:rPr>
        <w:t> </w:t>
      </w:r>
      <w:r>
        <w:rPr>
          <w:rFonts w:eastAsia="Microsoft YaHei"/>
          <w:color w:val="666666"/>
          <w:sz w:val="18"/>
          <w:szCs w:val="18"/>
        </w:rPr>
        <w:t> | Chair: Helena F. S. Lopes</w:t>
      </w:r>
    </w:p>
    <w:p w14:paraId="35F639F0" w14:textId="77777777" w:rsidR="00D753EC" w:rsidRPr="0059051A" w:rsidRDefault="0043442D" w:rsidP="0059051A">
      <w:pPr>
        <w:pStyle w:val="ListBullet"/>
        <w:keepNext/>
        <w:keepLines/>
        <w:spacing w:after="30" w:line="247" w:lineRule="auto"/>
        <w:ind w:left="283" w:hanging="170"/>
        <w:rPr>
          <w:b/>
        </w:rPr>
      </w:pPr>
      <w:r w:rsidRPr="0059051A">
        <w:rPr>
          <w:b/>
        </w:rPr>
        <w:t>David Tianwei Wang</w:t>
      </w:r>
      <w:r w:rsidR="00040946" w:rsidRPr="00C7177D">
        <w:rPr>
          <w:bCs/>
        </w:rPr>
        <w:t>: Governing under Occupation: Qing Officials and Everyday Practices in Canton under Anglo-French Rule, 1857–1861</w:t>
      </w:r>
      <w:r w:rsidRPr="0059051A">
        <w:rPr>
          <w:b/>
        </w:rPr>
        <w:t xml:space="preserve"> </w:t>
      </w:r>
    </w:p>
    <w:p w14:paraId="42198AF9" w14:textId="77777777" w:rsidR="00D753EC" w:rsidRPr="00C7177D" w:rsidRDefault="0043442D" w:rsidP="0059051A">
      <w:pPr>
        <w:pStyle w:val="ListBullet"/>
        <w:keepNext/>
        <w:keepLines/>
        <w:spacing w:after="30" w:line="247" w:lineRule="auto"/>
        <w:ind w:left="283" w:hanging="170"/>
        <w:rPr>
          <w:bCs/>
        </w:rPr>
      </w:pPr>
      <w:r w:rsidRPr="0059051A">
        <w:rPr>
          <w:b/>
        </w:rPr>
        <w:t>Yanbo Wang</w:t>
      </w:r>
      <w:r w:rsidR="00D753EC" w:rsidRPr="0059051A">
        <w:rPr>
          <w:b/>
        </w:rPr>
        <w:t xml:space="preserve">: </w:t>
      </w:r>
      <w:r w:rsidR="00D753EC" w:rsidRPr="00C7177D">
        <w:rPr>
          <w:bCs/>
        </w:rPr>
        <w:t>W. H. C. Plowden and the Maintenance of Order in the Canton Trade, 1827–1834</w:t>
      </w:r>
    </w:p>
    <w:p w14:paraId="68F543AD" w14:textId="77777777" w:rsidR="001C56EE" w:rsidRDefault="0043442D" w:rsidP="0059051A">
      <w:pPr>
        <w:pStyle w:val="ListBullet"/>
        <w:keepLines/>
        <w:spacing w:after="30" w:line="247" w:lineRule="auto"/>
        <w:ind w:left="283" w:hanging="170"/>
        <w:rPr>
          <w:lang w:val="en-HK"/>
        </w:rPr>
      </w:pPr>
      <w:r w:rsidRPr="0059051A">
        <w:rPr>
          <w:b/>
        </w:rPr>
        <w:t xml:space="preserve">Huirong </w:t>
      </w:r>
      <w:r w:rsidRPr="00157C10">
        <w:rPr>
          <w:b/>
          <w:bCs/>
        </w:rPr>
        <w:t>Cheng</w:t>
      </w:r>
      <w:r w:rsidR="00157C10">
        <w:t xml:space="preserve">: </w:t>
      </w:r>
      <w:r w:rsidR="00157C10" w:rsidRPr="00157C10">
        <w:rPr>
          <w:lang w:val="en-HK"/>
        </w:rPr>
        <w:t>Heat, Illness, and Loneliness: The Everyday Life of a Scottish Tea Merchant in Canton, 1845–1855</w:t>
      </w:r>
    </w:p>
    <w:p w14:paraId="24324028"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82" w:name="_Toc237957796"/>
      <w:r w:rsidRPr="00DE08AF">
        <w:rPr>
          <w:rFonts w:ascii="Aptos" w:eastAsia="Microsoft YaHei" w:hAnsi="Aptos" w:cs="Aptos"/>
          <w:color w:val="7A0C0F"/>
          <w:sz w:val="26"/>
        </w:rPr>
        <w:lastRenderedPageBreak/>
        <w:t>16:30-18:00 | Session C</w:t>
      </w:r>
      <w:bookmarkEnd w:id="82"/>
    </w:p>
    <w:bookmarkStart w:id="83" w:name="panel_P0013_C"/>
    <w:p w14:paraId="36D3FF1F" w14:textId="77777777" w:rsidR="001C56EE" w:rsidRPr="00DE08AF" w:rsidRDefault="0043442D">
      <w:pPr>
        <w:pStyle w:val="Heading3"/>
        <w:spacing w:before="180" w:after="40" w:line="240" w:lineRule="auto"/>
      </w:pPr>
      <w:r>
        <w:fldChar w:fldCharType="begin"/>
      </w:r>
      <w:r>
        <w:instrText>HYPERLINK "https://1drv.ms/f/c/76688369587b1f39/IgBEjFsz2yxQSYE_hwd1EGDRAd1NyEnIzCKcfeTq1WgCpis?e=dE6MCB" \o "Panel abstracts and biographies: P0013-C" \h</w:instrText>
      </w:r>
      <w:r>
        <w:fldChar w:fldCharType="separate"/>
      </w:r>
      <w:r w:rsidRPr="00DE08AF">
        <w:rPr>
          <w:rFonts w:ascii="Aptos" w:eastAsia="Microsoft YaHei" w:hAnsi="Aptos" w:cs="Aptos"/>
          <w:color w:val="7A0C0F"/>
          <w:sz w:val="25"/>
          <w:szCs w:val="25"/>
          <w:u w:val="single"/>
        </w:rPr>
        <w:t>Revolutionary Subjects and the Socialist Everyday</w:t>
      </w:r>
      <w:r>
        <w:fldChar w:fldCharType="end"/>
      </w:r>
      <w:bookmarkEnd w:id="83"/>
    </w:p>
    <w:p w14:paraId="7DEF11C3"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13_C" w:tooltip="Return to room grid" w:history="1">
        <w:r w:rsidR="001C56EE" w:rsidRPr="00DE08AF">
          <w:rPr>
            <w:rFonts w:eastAsia="Microsoft YaHei"/>
            <w:b/>
            <w:bCs/>
            <w:color w:val="9D080C"/>
            <w:sz w:val="18"/>
            <w:szCs w:val="18"/>
            <w:u w:val="single"/>
          </w:rPr>
          <w:t>P0013-C</w:t>
        </w:r>
      </w:hyperlink>
      <w:r>
        <w:rPr>
          <w:rFonts w:eastAsia="Microsoft YaHei"/>
          <w:color w:val="666666"/>
          <w:sz w:val="18"/>
          <w:szCs w:val="18"/>
        </w:rPr>
        <w:t xml:space="preserve"> | Chair: </w:t>
      </w:r>
      <w:r w:rsidR="00AC4466" w:rsidRPr="00AC4466">
        <w:rPr>
          <w:rFonts w:eastAsia="Microsoft YaHei"/>
          <w:color w:val="666666"/>
          <w:sz w:val="18"/>
          <w:szCs w:val="18"/>
        </w:rPr>
        <w:t xml:space="preserve">Mark </w:t>
      </w:r>
      <w:proofErr w:type="spellStart"/>
      <w:r w:rsidR="00AC4466" w:rsidRPr="00AC4466">
        <w:rPr>
          <w:rFonts w:eastAsia="Microsoft YaHei"/>
          <w:color w:val="666666"/>
          <w:sz w:val="18"/>
          <w:szCs w:val="18"/>
        </w:rPr>
        <w:t>Czellér</w:t>
      </w:r>
      <w:proofErr w:type="spellEnd"/>
    </w:p>
    <w:p w14:paraId="57896D4F" w14:textId="77777777" w:rsidR="001C56EE" w:rsidRPr="00DE08AF" w:rsidRDefault="0043442D">
      <w:pPr>
        <w:pStyle w:val="ListBullet"/>
        <w:keepNext/>
        <w:keepLines/>
        <w:spacing w:after="30" w:line="247" w:lineRule="auto"/>
        <w:ind w:left="283" w:hanging="170"/>
      </w:pPr>
      <w:r w:rsidRPr="00DE08AF">
        <w:rPr>
          <w:b/>
        </w:rPr>
        <w:t xml:space="preserve">Mark </w:t>
      </w:r>
      <w:proofErr w:type="spellStart"/>
      <w:r w:rsidRPr="00DE08AF">
        <w:rPr>
          <w:b/>
        </w:rPr>
        <w:t>Czellér</w:t>
      </w:r>
      <w:proofErr w:type="spellEnd"/>
      <w:r w:rsidRPr="00DE08AF">
        <w:rPr>
          <w:b/>
        </w:rPr>
        <w:t xml:space="preserve">: </w:t>
      </w:r>
      <w:r w:rsidRPr="00DE08AF">
        <w:t>Counterrevolution or Hunger? Interpreting Anonymous Criticism during the Great Leap Forward</w:t>
      </w:r>
    </w:p>
    <w:p w14:paraId="4E33591F" w14:textId="77777777" w:rsidR="001C56EE" w:rsidRPr="00DE08AF" w:rsidRDefault="0043442D">
      <w:pPr>
        <w:pStyle w:val="ListBullet"/>
        <w:keepNext/>
        <w:keepLines/>
        <w:spacing w:after="30" w:line="247" w:lineRule="auto"/>
        <w:ind w:left="283" w:hanging="170"/>
      </w:pPr>
      <w:r w:rsidRPr="00DE08AF">
        <w:rPr>
          <w:b/>
        </w:rPr>
        <w:t xml:space="preserve">Zifei Xiao: </w:t>
      </w:r>
      <w:r w:rsidRPr="00DE08AF">
        <w:t>Revolutionary Practices in Everyday Life in Mao-Era China: A Case Study of Lei Feng's Diary</w:t>
      </w:r>
    </w:p>
    <w:p w14:paraId="22EEE9E8" w14:textId="77777777" w:rsidR="001C56EE" w:rsidRPr="00DE08AF" w:rsidRDefault="0043442D">
      <w:pPr>
        <w:pStyle w:val="ListBullet"/>
        <w:keepNext/>
        <w:keepLines/>
        <w:spacing w:after="30" w:line="247" w:lineRule="auto"/>
        <w:ind w:left="283" w:hanging="170"/>
      </w:pPr>
      <w:r w:rsidRPr="00DE08AF">
        <w:rPr>
          <w:b/>
        </w:rPr>
        <w:t xml:space="preserve">Thomas C. Burnham: </w:t>
      </w:r>
      <w:r w:rsidRPr="00DE08AF">
        <w:t>Reading Stalin in Shanghai, 1952-53</w:t>
      </w:r>
    </w:p>
    <w:bookmarkStart w:id="84" w:name="panel_P0014"/>
    <w:p w14:paraId="4290357C" w14:textId="77777777" w:rsidR="001C56EE" w:rsidRPr="00DE08AF" w:rsidRDefault="0043442D">
      <w:pPr>
        <w:pStyle w:val="Heading3"/>
        <w:spacing w:before="180" w:after="40" w:line="240" w:lineRule="auto"/>
      </w:pPr>
      <w:r>
        <w:fldChar w:fldCharType="begin"/>
      </w:r>
      <w:r>
        <w:instrText>HYPERLINK "https://1drv.ms/f/c/76688369587b1f39/IgDfAebpZy2cQJpzf3kIUi7sATQAE1BMKdC7HyEujmQ4Msc?e=aEOTMX" \o "Panel abstracts and biographies: P0014" \h</w:instrText>
      </w:r>
      <w:r>
        <w:fldChar w:fldCharType="separate"/>
      </w:r>
      <w:r w:rsidRPr="00DE08AF">
        <w:rPr>
          <w:rFonts w:ascii="Aptos" w:eastAsia="Microsoft YaHei" w:hAnsi="Aptos" w:cs="Aptos"/>
          <w:color w:val="7A0C0F"/>
          <w:sz w:val="25"/>
          <w:szCs w:val="25"/>
          <w:u w:val="single"/>
        </w:rPr>
        <w:t>Family, Reproduction, Care, and Welfare</w:t>
      </w:r>
      <w:r>
        <w:fldChar w:fldCharType="end"/>
      </w:r>
      <w:bookmarkEnd w:id="84"/>
    </w:p>
    <w:p w14:paraId="3160A579"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14" w:tooltip="Return to room grid" w:history="1">
        <w:r w:rsidR="001C56EE" w:rsidRPr="00DE08AF">
          <w:rPr>
            <w:rFonts w:eastAsia="Microsoft YaHei"/>
            <w:b/>
            <w:bCs/>
            <w:color w:val="9D080C"/>
            <w:sz w:val="18"/>
            <w:szCs w:val="18"/>
            <w:u w:val="single"/>
          </w:rPr>
          <w:t>P0014</w:t>
        </w:r>
      </w:hyperlink>
      <w:r>
        <w:rPr>
          <w:rFonts w:eastAsia="Microsoft YaHei"/>
          <w:color w:val="666666"/>
          <w:sz w:val="18"/>
          <w:szCs w:val="18"/>
        </w:rPr>
        <w:t xml:space="preserve"> | Chair: </w:t>
      </w:r>
      <w:r w:rsidR="00C33174">
        <w:rPr>
          <w:rFonts w:eastAsia="Microsoft YaHei"/>
          <w:color w:val="666666"/>
          <w:sz w:val="18"/>
          <w:szCs w:val="18"/>
        </w:rPr>
        <w:t>Lisa Eklund</w:t>
      </w:r>
    </w:p>
    <w:p w14:paraId="63B8DB1C" w14:textId="77777777" w:rsidR="001C56EE" w:rsidRPr="00DE08AF" w:rsidRDefault="0043442D">
      <w:pPr>
        <w:pStyle w:val="ListBullet"/>
        <w:keepNext/>
        <w:keepLines/>
        <w:spacing w:after="30" w:line="247" w:lineRule="auto"/>
        <w:ind w:left="283" w:hanging="170"/>
      </w:pPr>
      <w:r w:rsidRPr="00DE08AF">
        <w:rPr>
          <w:b/>
        </w:rPr>
        <w:t xml:space="preserve">Christina Maags: </w:t>
      </w:r>
      <w:r w:rsidRPr="00DE08AF">
        <w:t xml:space="preserve">Digital Elder Care in China: The Dilemmas of </w:t>
      </w:r>
      <w:proofErr w:type="spellStart"/>
      <w:r w:rsidRPr="00DE08AF">
        <w:t>Platformization</w:t>
      </w:r>
      <w:proofErr w:type="spellEnd"/>
    </w:p>
    <w:p w14:paraId="45BABE4D" w14:textId="77777777" w:rsidR="001C56EE" w:rsidRPr="00DE08AF" w:rsidRDefault="0043442D">
      <w:pPr>
        <w:pStyle w:val="ListBullet"/>
        <w:keepNext/>
        <w:keepLines/>
        <w:spacing w:after="30" w:line="247" w:lineRule="auto"/>
        <w:ind w:left="283" w:hanging="170"/>
      </w:pPr>
      <w:r w:rsidRPr="00DE08AF">
        <w:rPr>
          <w:b/>
        </w:rPr>
        <w:t xml:space="preserve">Jianyu Li: </w:t>
      </w:r>
      <w:r w:rsidRPr="00DE08AF">
        <w:t>Between Service and Intimacy: Children’s Everyday Negotiations of Siblinghood in Urban China</w:t>
      </w:r>
    </w:p>
    <w:p w14:paraId="282376DA" w14:textId="77777777" w:rsidR="001C56EE" w:rsidRPr="00DE08AF" w:rsidRDefault="0043442D">
      <w:pPr>
        <w:pStyle w:val="ListBullet"/>
        <w:keepNext/>
        <w:keepLines/>
        <w:spacing w:after="30" w:line="247" w:lineRule="auto"/>
        <w:ind w:left="283" w:hanging="170"/>
      </w:pPr>
      <w:r w:rsidRPr="00DE08AF">
        <w:rPr>
          <w:b/>
        </w:rPr>
        <w:t xml:space="preserve">Zihan Zhao: </w:t>
      </w:r>
      <w:r w:rsidRPr="00DE08AF">
        <w:t>State Support in Old Age: A Multi-sited Ethnographic Exploration of Rural Elderly Ethical Understandings of Welfare in Contemporary China</w:t>
      </w:r>
    </w:p>
    <w:p w14:paraId="73934BBB" w14:textId="77777777" w:rsidR="001C56EE" w:rsidRPr="00DE08AF" w:rsidRDefault="0043442D">
      <w:pPr>
        <w:pStyle w:val="ListBullet"/>
        <w:keepLines/>
        <w:spacing w:after="30" w:line="247" w:lineRule="auto"/>
        <w:ind w:left="283" w:hanging="170"/>
      </w:pPr>
      <w:r w:rsidRPr="00DE08AF">
        <w:rPr>
          <w:b/>
        </w:rPr>
        <w:t xml:space="preserve">Scarlett Zi-Tong Zhang: </w:t>
      </w:r>
      <w:r w:rsidRPr="00DE08AF">
        <w:t>“Mama Homes” and the Domestication of IVF: Reproductive Waiting, Care, and Pressure in Xi’an</w:t>
      </w:r>
    </w:p>
    <w:bookmarkStart w:id="85" w:name="panel_P0015_C"/>
    <w:p w14:paraId="74CD2A29" w14:textId="77777777" w:rsidR="001C56EE" w:rsidRPr="00DE08AF" w:rsidRDefault="0043442D" w:rsidP="0066342A">
      <w:pPr>
        <w:pStyle w:val="Heading3"/>
        <w:spacing w:before="180" w:after="40" w:line="240" w:lineRule="auto"/>
      </w:pPr>
      <w:r>
        <w:fldChar w:fldCharType="begin"/>
      </w:r>
      <w:r>
        <w:instrText>HYPERLINK "https://1drv.ms/f/c/76688369587b1f39/IgDcFJHfIEroRZZvXxYBa4VVAQe0DRxyz0UmyhUyv6dFtos?e=QtrXTe" \o "Panel abstracts and biographies: P0015-C" \h</w:instrText>
      </w:r>
      <w:r>
        <w:fldChar w:fldCharType="separate"/>
      </w:r>
      <w:r w:rsidRPr="00DE08AF">
        <w:rPr>
          <w:rFonts w:ascii="Aptos" w:eastAsia="Microsoft YaHei" w:hAnsi="Aptos" w:cs="Aptos"/>
          <w:color w:val="7A0C0F"/>
          <w:sz w:val="25"/>
          <w:szCs w:val="25"/>
          <w:u w:val="single"/>
        </w:rPr>
        <w:t>Visuality, Marginality, and Contested Urban Space</w:t>
      </w:r>
      <w:r>
        <w:fldChar w:fldCharType="end"/>
      </w:r>
      <w:bookmarkEnd w:id="85"/>
    </w:p>
    <w:p w14:paraId="7DD7500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15_C" w:tooltip="Return to room grid" w:history="1">
        <w:r w:rsidR="001C56EE" w:rsidRPr="00DE08AF">
          <w:rPr>
            <w:rFonts w:eastAsia="Microsoft YaHei"/>
            <w:b/>
            <w:bCs/>
            <w:color w:val="9D080C"/>
            <w:sz w:val="18"/>
            <w:szCs w:val="18"/>
            <w:u w:val="single"/>
          </w:rPr>
          <w:t>P0015-C</w:t>
        </w:r>
      </w:hyperlink>
      <w:r>
        <w:rPr>
          <w:rFonts w:eastAsia="Microsoft YaHei"/>
          <w:color w:val="666666"/>
          <w:sz w:val="18"/>
          <w:szCs w:val="18"/>
        </w:rPr>
        <w:t xml:space="preserve"> | Chair: </w:t>
      </w:r>
      <w:r w:rsidR="00C51E9A">
        <w:rPr>
          <w:rFonts w:eastAsia="Microsoft YaHei"/>
          <w:color w:val="666666"/>
          <w:sz w:val="18"/>
          <w:szCs w:val="18"/>
        </w:rPr>
        <w:t>Lin Feng</w:t>
      </w:r>
    </w:p>
    <w:p w14:paraId="4825A3A9" w14:textId="77777777" w:rsidR="001C56EE" w:rsidRPr="00DE08AF" w:rsidRDefault="0043442D">
      <w:pPr>
        <w:pStyle w:val="ListBullet"/>
        <w:keepNext/>
        <w:keepLines/>
        <w:spacing w:after="30" w:line="247" w:lineRule="auto"/>
        <w:ind w:left="283" w:hanging="170"/>
      </w:pPr>
      <w:r w:rsidRPr="00DE08AF">
        <w:rPr>
          <w:b/>
        </w:rPr>
        <w:t xml:space="preserve">Zijin Ke: </w:t>
      </w:r>
      <w:r w:rsidRPr="00DE08AF">
        <w:t>New Subjects with Blurred Boundaries: Female Directors’ Construction of Subjectivity in 1980s Chinese Cinema</w:t>
      </w:r>
    </w:p>
    <w:p w14:paraId="67046E1F" w14:textId="77777777" w:rsidR="001C56EE" w:rsidRPr="00DE08AF" w:rsidRDefault="0043442D">
      <w:pPr>
        <w:pStyle w:val="ListBullet"/>
        <w:keepNext/>
        <w:keepLines/>
        <w:spacing w:after="30" w:line="247" w:lineRule="auto"/>
        <w:ind w:left="283" w:hanging="170"/>
      </w:pPr>
      <w:r w:rsidRPr="00DE08AF">
        <w:rPr>
          <w:b/>
        </w:rPr>
        <w:t xml:space="preserve">Hong Zou: </w:t>
      </w:r>
      <w:r w:rsidRPr="00DE08AF">
        <w:t xml:space="preserve">Queer </w:t>
      </w:r>
      <w:proofErr w:type="spellStart"/>
      <w:r w:rsidRPr="00DE08AF">
        <w:t>Flâneur</w:t>
      </w:r>
      <w:proofErr w:type="spellEnd"/>
      <w:r w:rsidR="00E3671A">
        <w:t xml:space="preserve">, </w:t>
      </w:r>
      <w:r w:rsidR="00E3671A" w:rsidRPr="00E3671A">
        <w:t>Affect/Infection</w:t>
      </w:r>
      <w:r w:rsidR="00E3671A">
        <w:t>,</w:t>
      </w:r>
      <w:r w:rsidR="00440B40">
        <w:t xml:space="preserve"> </w:t>
      </w:r>
      <w:r w:rsidRPr="00DE08AF">
        <w:t xml:space="preserve">and Poetics of Mourning: On Tseng Kwong Chi’s Photography and Jun Li’s Queer </w:t>
      </w:r>
      <w:r w:rsidRPr="00440B40">
        <w:rPr>
          <w:i/>
          <w:iCs/>
        </w:rPr>
        <w:t>Panorama</w:t>
      </w:r>
    </w:p>
    <w:p w14:paraId="30019266" w14:textId="77777777" w:rsidR="001C56EE" w:rsidRPr="00DE08AF" w:rsidRDefault="0043442D">
      <w:pPr>
        <w:pStyle w:val="ListBullet"/>
        <w:keepNext/>
        <w:keepLines/>
        <w:spacing w:after="30" w:line="247" w:lineRule="auto"/>
        <w:ind w:left="283" w:hanging="170"/>
      </w:pPr>
      <w:r w:rsidRPr="00DE08AF">
        <w:rPr>
          <w:b/>
        </w:rPr>
        <w:t xml:space="preserve">Shaw-Wu Jung: </w:t>
      </w:r>
      <w:r w:rsidRPr="00DE08AF">
        <w:t>Together We Make Street Live Again: The Grassroots Creativity and Micro-Politics in Hong Kong</w:t>
      </w:r>
    </w:p>
    <w:p w14:paraId="475A258D" w14:textId="77777777" w:rsidR="001C56EE" w:rsidRPr="00DE08AF" w:rsidRDefault="00607F34">
      <w:pPr>
        <w:pStyle w:val="ListBullet"/>
        <w:keepLines/>
        <w:spacing w:after="30" w:line="247" w:lineRule="auto"/>
        <w:ind w:left="283" w:hanging="170"/>
      </w:pPr>
      <w:r>
        <w:rPr>
          <w:b/>
        </w:rPr>
        <w:t xml:space="preserve">Peng </w:t>
      </w:r>
      <w:r w:rsidR="0043442D" w:rsidRPr="00DE08AF">
        <w:rPr>
          <w:b/>
        </w:rPr>
        <w:t xml:space="preserve">Xue: </w:t>
      </w:r>
      <w:r w:rsidR="0043442D" w:rsidRPr="00DE08AF">
        <w:t>The Deviant Form: Uncovering Everyday Reality through Architecture</w:t>
      </w:r>
    </w:p>
    <w:bookmarkStart w:id="86" w:name="panel_P0018_C"/>
    <w:p w14:paraId="685F6B89" w14:textId="77777777" w:rsidR="001C56EE" w:rsidRPr="00DE08AF" w:rsidRDefault="0043442D">
      <w:pPr>
        <w:pStyle w:val="Heading3"/>
        <w:spacing w:before="180" w:after="40" w:line="240" w:lineRule="auto"/>
      </w:pPr>
      <w:r>
        <w:fldChar w:fldCharType="begin"/>
      </w:r>
      <w:r>
        <w:instrText>HYPERLINK "https://1drv.ms/f/c/76688369587b1f39/IgBCovvabJvKRpqVxPIeht08ASWZ_z1Eop_-omvfqqTPeV8?e=mZXjPd" \o "Panel abstracts and biographies: P0018-C" \h</w:instrText>
      </w:r>
      <w:r>
        <w:fldChar w:fldCharType="separate"/>
      </w:r>
      <w:r w:rsidRPr="00DE08AF">
        <w:rPr>
          <w:rFonts w:ascii="Aptos" w:eastAsia="Microsoft YaHei" w:hAnsi="Aptos" w:cs="Aptos"/>
          <w:color w:val="7A0C0F"/>
          <w:sz w:val="25"/>
          <w:szCs w:val="25"/>
          <w:u w:val="single"/>
        </w:rPr>
        <w:t>Childhood, Marginality, and Chinese Modernity</w:t>
      </w:r>
      <w:r>
        <w:fldChar w:fldCharType="end"/>
      </w:r>
      <w:bookmarkEnd w:id="86"/>
    </w:p>
    <w:p w14:paraId="2FAD546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18_C" w:tooltip="Return to room grid" w:history="1">
        <w:r w:rsidR="001C56EE" w:rsidRPr="00DE08AF">
          <w:rPr>
            <w:rFonts w:eastAsia="Microsoft YaHei"/>
            <w:b/>
            <w:bCs/>
            <w:color w:val="9D080C"/>
            <w:sz w:val="18"/>
            <w:szCs w:val="18"/>
            <w:u w:val="single"/>
          </w:rPr>
          <w:t>P0018-C</w:t>
        </w:r>
      </w:hyperlink>
      <w:r>
        <w:rPr>
          <w:rFonts w:eastAsia="Microsoft YaHei"/>
          <w:color w:val="666666"/>
          <w:sz w:val="18"/>
          <w:szCs w:val="18"/>
        </w:rPr>
        <w:t> | Chair: Helena F. S. Lopes</w:t>
      </w:r>
    </w:p>
    <w:p w14:paraId="278B5034" w14:textId="77777777" w:rsidR="001C56EE" w:rsidRPr="00DE08AF" w:rsidRDefault="0043442D">
      <w:pPr>
        <w:pStyle w:val="ListBullet"/>
        <w:keepNext/>
        <w:keepLines/>
        <w:spacing w:after="30" w:line="247" w:lineRule="auto"/>
        <w:ind w:left="283" w:hanging="170"/>
      </w:pPr>
      <w:r w:rsidRPr="00DE08AF">
        <w:rPr>
          <w:b/>
        </w:rPr>
        <w:t xml:space="preserve">Luyan Zan: </w:t>
      </w:r>
      <w:r w:rsidRPr="00DE08AF">
        <w:t>Servant Girl, Child Bride, Female Orphan: Trafficking of Lower-Class Women and Young Girls in Shanghai during Republican Times (1912-1949)</w:t>
      </w:r>
    </w:p>
    <w:p w14:paraId="2690A67F" w14:textId="77777777" w:rsidR="001C56EE" w:rsidRPr="00DE08AF" w:rsidRDefault="0043442D">
      <w:pPr>
        <w:pStyle w:val="ListBullet"/>
        <w:keepNext/>
        <w:keepLines/>
        <w:spacing w:after="30" w:line="247" w:lineRule="auto"/>
        <w:ind w:left="283" w:hanging="170"/>
      </w:pPr>
      <w:r w:rsidRPr="00DE08AF">
        <w:rPr>
          <w:b/>
        </w:rPr>
        <w:t xml:space="preserve">Chenxi Dong, </w:t>
      </w:r>
      <w:proofErr w:type="spellStart"/>
      <w:r w:rsidRPr="00DE08AF">
        <w:rPr>
          <w:b/>
        </w:rPr>
        <w:t>Xianping</w:t>
      </w:r>
      <w:proofErr w:type="spellEnd"/>
      <w:r w:rsidRPr="00DE08AF">
        <w:rPr>
          <w:b/>
        </w:rPr>
        <w:t xml:space="preserve"> Fang, Qiao </w:t>
      </w:r>
      <w:proofErr w:type="spellStart"/>
      <w:r w:rsidRPr="00DE08AF">
        <w:rPr>
          <w:b/>
        </w:rPr>
        <w:t>Qiao</w:t>
      </w:r>
      <w:proofErr w:type="spellEnd"/>
      <w:r w:rsidRPr="00DE08AF">
        <w:rPr>
          <w:b/>
        </w:rPr>
        <w:t xml:space="preserve">: </w:t>
      </w:r>
      <w:r w:rsidRPr="00DE08AF">
        <w:t>Performing the Ideal Everyday: Children’s Day and the Making of the “New Child” in Republican China (1931-1949)</w:t>
      </w:r>
    </w:p>
    <w:p w14:paraId="1650142E" w14:textId="77777777" w:rsidR="0066342A" w:rsidRPr="00DE08AF" w:rsidRDefault="0043442D" w:rsidP="0066342A">
      <w:pPr>
        <w:pStyle w:val="ListBullet"/>
        <w:keepLines/>
        <w:spacing w:after="30" w:line="247" w:lineRule="auto"/>
        <w:ind w:left="283" w:hanging="170"/>
      </w:pPr>
      <w:r w:rsidRPr="00DE08AF">
        <w:rPr>
          <w:b/>
        </w:rPr>
        <w:t xml:space="preserve">Junwei Lu: </w:t>
      </w:r>
      <w:r w:rsidRPr="00DE08AF">
        <w:t>The Testimonies from the Plateau: Childhood’s Minoritarian Aesthetics in Tibetan New Wave</w:t>
      </w:r>
    </w:p>
    <w:bookmarkStart w:id="87" w:name="panel_P0017_C2"/>
    <w:p w14:paraId="1922EB7A" w14:textId="77777777" w:rsidR="001C56EE" w:rsidRPr="00DE08AF" w:rsidRDefault="0043442D">
      <w:pPr>
        <w:pStyle w:val="Heading3"/>
        <w:spacing w:before="180" w:after="40" w:line="240" w:lineRule="auto"/>
      </w:pPr>
      <w:r>
        <w:fldChar w:fldCharType="begin"/>
      </w:r>
      <w:r>
        <w:instrText>HYPERLINK "https://1drv.ms/f/c/76688369587b1f39/IgAs_bpWa_fVTLnBMZD-S-hnARRPUmq_RzDF5WXQSVIAulQ?e=mfr6DR" \o "Panel abstracts and biographies: P0017-C2" \h</w:instrText>
      </w:r>
      <w:r>
        <w:fldChar w:fldCharType="separate"/>
      </w:r>
      <w:r w:rsidRPr="00DE08AF">
        <w:rPr>
          <w:rFonts w:ascii="Aptos" w:eastAsia="Microsoft YaHei" w:hAnsi="Aptos" w:cs="Aptos"/>
          <w:color w:val="7A0C0F"/>
          <w:sz w:val="25"/>
          <w:szCs w:val="25"/>
          <w:u w:val="single"/>
        </w:rPr>
        <w:t xml:space="preserve">Encountering </w:t>
      </w:r>
      <w:proofErr w:type="spellStart"/>
      <w:r w:rsidRPr="00DE08AF">
        <w:rPr>
          <w:rFonts w:ascii="Aptos" w:eastAsia="Microsoft YaHei" w:hAnsi="Aptos" w:cs="Aptos"/>
          <w:color w:val="7A0C0F"/>
          <w:sz w:val="25"/>
          <w:szCs w:val="25"/>
          <w:u w:val="single"/>
        </w:rPr>
        <w:t>Xiqu</w:t>
      </w:r>
      <w:proofErr w:type="spellEnd"/>
      <w:r w:rsidRPr="00DE08AF">
        <w:rPr>
          <w:rFonts w:ascii="Aptos" w:eastAsia="Microsoft YaHei" w:hAnsi="Aptos" w:cs="Aptos"/>
          <w:color w:val="7A0C0F"/>
          <w:sz w:val="25"/>
          <w:szCs w:val="25"/>
          <w:u w:val="single"/>
        </w:rPr>
        <w:t xml:space="preserve"> in Everyday Life: Materiality, Embodiment, and Social Practices</w:t>
      </w:r>
      <w:r>
        <w:fldChar w:fldCharType="end"/>
      </w:r>
      <w:bookmarkEnd w:id="87"/>
    </w:p>
    <w:p w14:paraId="6BB054B9" w14:textId="77777777" w:rsidR="001C56EE" w:rsidRPr="00837D36" w:rsidRDefault="0043442D">
      <w:pPr>
        <w:keepNext/>
        <w:pBdr>
          <w:left w:val="single" w:sz="9" w:space="3" w:color="9D080C"/>
        </w:pBdr>
        <w:shd w:val="clear" w:color="auto" w:fill="F7F4F3"/>
        <w:spacing w:line="240" w:lineRule="auto"/>
        <w:ind w:left="100"/>
      </w:pPr>
      <w:r w:rsidRPr="00837D36">
        <w:rPr>
          <w:rFonts w:eastAsia="Microsoft YaHei"/>
          <w:color w:val="666666"/>
          <w:sz w:val="18"/>
          <w:szCs w:val="18"/>
        </w:rPr>
        <w:t>Charles Carter A19 | </w:t>
      </w:r>
      <w:hyperlink w:anchor="grid_P0017_C2" w:tooltip="Return to room grid" w:history="1">
        <w:r w:rsidR="001C56EE" w:rsidRPr="00837D36">
          <w:rPr>
            <w:rFonts w:eastAsia="Microsoft YaHei"/>
            <w:b/>
            <w:bCs/>
            <w:color w:val="9D080C"/>
            <w:sz w:val="18"/>
            <w:szCs w:val="18"/>
            <w:u w:val="single"/>
          </w:rPr>
          <w:t>P0017-C2</w:t>
        </w:r>
      </w:hyperlink>
      <w:r>
        <w:rPr>
          <w:rFonts w:eastAsia="Microsoft YaHei"/>
          <w:color w:val="666666"/>
          <w:sz w:val="18"/>
          <w:szCs w:val="18"/>
        </w:rPr>
        <w:t> | Hybrid panel | </w:t>
      </w:r>
      <w:r w:rsidR="00837D36">
        <w:rPr>
          <w:rFonts w:eastAsia="Microsoft YaHei"/>
          <w:color w:val="666666"/>
          <w:sz w:val="18"/>
          <w:szCs w:val="18"/>
        </w:rPr>
        <w:t>Discussant</w:t>
      </w:r>
      <w:r w:rsidR="00FD393F">
        <w:rPr>
          <w:rFonts w:eastAsia="Microsoft YaHei"/>
          <w:color w:val="666666"/>
          <w:sz w:val="18"/>
          <w:szCs w:val="18"/>
        </w:rPr>
        <w:t xml:space="preserve"> (online)</w:t>
      </w:r>
      <w:r>
        <w:rPr>
          <w:rFonts w:eastAsia="Microsoft YaHei"/>
          <w:color w:val="666666"/>
          <w:sz w:val="18"/>
          <w:szCs w:val="18"/>
        </w:rPr>
        <w:t xml:space="preserve">: </w:t>
      </w:r>
      <w:proofErr w:type="spellStart"/>
      <w:r w:rsidR="00837D36" w:rsidRPr="00837D36">
        <w:rPr>
          <w:rFonts w:eastAsia="Microsoft YaHei"/>
          <w:color w:val="666666"/>
          <w:sz w:val="18"/>
          <w:szCs w:val="18"/>
        </w:rPr>
        <w:t>Liangliang</w:t>
      </w:r>
      <w:proofErr w:type="spellEnd"/>
      <w:r w:rsidR="00837D36" w:rsidRPr="00837D36">
        <w:rPr>
          <w:rFonts w:eastAsia="Microsoft YaHei"/>
          <w:color w:val="666666"/>
          <w:sz w:val="18"/>
          <w:szCs w:val="18"/>
        </w:rPr>
        <w:t xml:space="preserve"> Chen</w:t>
      </w:r>
    </w:p>
    <w:p w14:paraId="66AF4041" w14:textId="77777777" w:rsidR="002C0086" w:rsidRPr="00623F76" w:rsidRDefault="0043442D" w:rsidP="002C0086">
      <w:pPr>
        <w:pStyle w:val="ListBullet"/>
        <w:keepNext/>
        <w:keepLines/>
        <w:spacing w:after="30" w:line="247" w:lineRule="auto"/>
        <w:ind w:left="283" w:hanging="170"/>
        <w:rPr>
          <w:bCs/>
        </w:rPr>
      </w:pPr>
      <w:r w:rsidRPr="002C0086">
        <w:rPr>
          <w:b/>
        </w:rPr>
        <w:t>Xiaoye Gu</w:t>
      </w:r>
      <w:r w:rsidR="002C0086" w:rsidRPr="002C0086">
        <w:rPr>
          <w:b/>
        </w:rPr>
        <w:t xml:space="preserve">: </w:t>
      </w:r>
      <w:r w:rsidR="002C0086" w:rsidRPr="00623F76">
        <w:rPr>
          <w:bCs/>
        </w:rPr>
        <w:t>Theatricality in the Everyday: Yuan Drama and the Material World of Yuan Ceramics </w:t>
      </w:r>
    </w:p>
    <w:p w14:paraId="6C40F1F9" w14:textId="77777777" w:rsidR="002C0086" w:rsidRDefault="0043442D" w:rsidP="002C0086">
      <w:pPr>
        <w:pStyle w:val="ListBullet"/>
        <w:keepNext/>
        <w:keepLines/>
        <w:spacing w:after="30" w:line="247" w:lineRule="auto"/>
        <w:ind w:left="283" w:hanging="170"/>
      </w:pPr>
      <w:r w:rsidRPr="002C0086">
        <w:rPr>
          <w:b/>
        </w:rPr>
        <w:t>Yiran Fang</w:t>
      </w:r>
      <w:r w:rsidR="002C0086" w:rsidRPr="002C0086">
        <w:rPr>
          <w:b/>
        </w:rPr>
        <w:t>:</w:t>
      </w:r>
      <w:r w:rsidR="00623F76">
        <w:rPr>
          <w:b/>
        </w:rPr>
        <w:t xml:space="preserve"> </w:t>
      </w:r>
      <w:r w:rsidR="00623F76" w:rsidRPr="00623F76">
        <w:t>Drama, Dharma, and Discipline: Theatrical Activities and the Practice of Self-Cultivation of Qi </w:t>
      </w:r>
      <w:proofErr w:type="spellStart"/>
      <w:r w:rsidR="00623F76" w:rsidRPr="00623F76">
        <w:t>Biaojia</w:t>
      </w:r>
      <w:proofErr w:type="spellEnd"/>
      <w:r w:rsidR="00623F76" w:rsidRPr="00623F76">
        <w:t> and His Circle</w:t>
      </w:r>
    </w:p>
    <w:p w14:paraId="128FE109" w14:textId="77777777" w:rsidR="005F3FB2" w:rsidRPr="00623F76" w:rsidRDefault="005F3FB2" w:rsidP="002C0086">
      <w:pPr>
        <w:pStyle w:val="ListBullet"/>
        <w:keepNext/>
        <w:keepLines/>
        <w:spacing w:after="30" w:line="247" w:lineRule="auto"/>
        <w:ind w:left="283" w:hanging="170"/>
      </w:pPr>
      <w:r>
        <w:rPr>
          <w:b/>
        </w:rPr>
        <w:t>Sisi Li:</w:t>
      </w:r>
      <w:r>
        <w:t xml:space="preserve"> From </w:t>
      </w:r>
      <w:proofErr w:type="spellStart"/>
      <w:r w:rsidR="00355AEF">
        <w:t>F</w:t>
      </w:r>
      <w:r>
        <w:t>ootbinding</w:t>
      </w:r>
      <w:proofErr w:type="spellEnd"/>
      <w:r>
        <w:t xml:space="preserve"> to </w:t>
      </w:r>
      <w:proofErr w:type="spellStart"/>
      <w:r w:rsidRPr="00355AEF">
        <w:rPr>
          <w:i/>
          <w:iCs/>
        </w:rPr>
        <w:t>Qiaogong</w:t>
      </w:r>
      <w:proofErr w:type="spellEnd"/>
      <w:r>
        <w:t xml:space="preserve">: Male </w:t>
      </w:r>
      <w:r w:rsidRPr="00355AEF">
        <w:rPr>
          <w:i/>
          <w:iCs/>
        </w:rPr>
        <w:t>Dan</w:t>
      </w:r>
      <w:r>
        <w:t xml:space="preserve"> Actors and the Stage Reconfiguration of Women’s Everyday Bodily Experience</w:t>
      </w:r>
    </w:p>
    <w:p w14:paraId="34B8C83F" w14:textId="77777777" w:rsidR="00294887" w:rsidRPr="000752DF" w:rsidRDefault="0043442D" w:rsidP="002C0086">
      <w:pPr>
        <w:pStyle w:val="ListBullet"/>
        <w:keepLines/>
        <w:spacing w:after="30" w:line="247" w:lineRule="auto"/>
        <w:ind w:left="283" w:hanging="170"/>
        <w:rPr>
          <w:bCs/>
        </w:rPr>
      </w:pPr>
      <w:r w:rsidRPr="002C0086">
        <w:rPr>
          <w:b/>
        </w:rPr>
        <w:t>Ge Li</w:t>
      </w:r>
      <w:r w:rsidR="002C0086" w:rsidRPr="002C0086">
        <w:rPr>
          <w:b/>
        </w:rPr>
        <w:t>:</w:t>
      </w:r>
      <w:r w:rsidR="000752DF">
        <w:rPr>
          <w:b/>
        </w:rPr>
        <w:t xml:space="preserve"> </w:t>
      </w:r>
      <w:r w:rsidR="000752DF" w:rsidRPr="000752DF">
        <w:rPr>
          <w:bCs/>
        </w:rPr>
        <w:t>Dual Identity and Self-Recognition of Xi Qu Actors: A Study of Live Streaming as a Digital Field</w:t>
      </w:r>
    </w:p>
    <w:p w14:paraId="2FE6F8A5" w14:textId="77777777" w:rsidR="001C56EE" w:rsidRPr="00DE08AF" w:rsidRDefault="0043442D">
      <w:pPr>
        <w:pStyle w:val="Heading1"/>
        <w:pBdr>
          <w:bottom w:val="single" w:sz="8" w:space="3" w:color="9D080C"/>
        </w:pBdr>
        <w:spacing w:before="220"/>
      </w:pPr>
      <w:bookmarkStart w:id="88" w:name="nav_thursday"/>
      <w:bookmarkStart w:id="89" w:name="_Toc237957797"/>
      <w:r w:rsidRPr="00DE08AF">
        <w:rPr>
          <w:rFonts w:ascii="Aptos Display" w:hAnsi="Aptos Display"/>
          <w:sz w:val="30"/>
        </w:rPr>
        <w:t>Thursday, 3 September</w:t>
      </w:r>
      <w:bookmarkEnd w:id="88"/>
      <w:bookmarkEnd w:id="89"/>
    </w:p>
    <w:p w14:paraId="4ADDB106"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90" w:name="_Toc237957798"/>
      <w:r w:rsidRPr="00DE08AF">
        <w:rPr>
          <w:rFonts w:ascii="Aptos" w:eastAsia="Microsoft YaHei" w:hAnsi="Aptos" w:cs="Aptos"/>
          <w:color w:val="7A0C0F"/>
          <w:sz w:val="26"/>
        </w:rPr>
        <w:t>10:15-11:45 | Session D</w:t>
      </w:r>
      <w:bookmarkEnd w:id="90"/>
    </w:p>
    <w:bookmarkStart w:id="91" w:name="panel_P0020"/>
    <w:p w14:paraId="35DD2047" w14:textId="77777777" w:rsidR="001C56EE" w:rsidRPr="00DE08AF" w:rsidRDefault="0043442D">
      <w:pPr>
        <w:pStyle w:val="Heading3"/>
        <w:spacing w:before="180" w:after="40" w:line="240" w:lineRule="auto"/>
      </w:pPr>
      <w:r>
        <w:fldChar w:fldCharType="begin"/>
      </w:r>
      <w:r>
        <w:instrText>HYPERLINK "https://1drv.ms/f/c/76688369587b1f39/IgDRt2mSNUcyQay8nLXmuZfzAaYJ-Pg-YFsqcGXArNghDOM?e=PA3nJW" \o "Panel abstracts and biographies: P0020" \h</w:instrText>
      </w:r>
      <w:r>
        <w:fldChar w:fldCharType="separate"/>
      </w:r>
      <w:r w:rsidRPr="00DE08AF">
        <w:rPr>
          <w:rFonts w:ascii="Aptos" w:eastAsia="Microsoft YaHei" w:hAnsi="Aptos" w:cs="Aptos"/>
          <w:color w:val="7A0C0F"/>
          <w:sz w:val="25"/>
          <w:szCs w:val="25"/>
          <w:u w:val="single"/>
        </w:rPr>
        <w:t>Finance, Local Governance, and State Capacity</w:t>
      </w:r>
      <w:r>
        <w:fldChar w:fldCharType="end"/>
      </w:r>
      <w:bookmarkEnd w:id="91"/>
    </w:p>
    <w:p w14:paraId="7F2C093F"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20" w:tooltip="Return to room grid" w:history="1">
        <w:r w:rsidR="001C56EE" w:rsidRPr="00DE08AF">
          <w:rPr>
            <w:rFonts w:eastAsia="Microsoft YaHei"/>
            <w:b/>
            <w:bCs/>
            <w:color w:val="9D080C"/>
            <w:sz w:val="18"/>
            <w:szCs w:val="18"/>
            <w:u w:val="single"/>
          </w:rPr>
          <w:t>P0020</w:t>
        </w:r>
      </w:hyperlink>
      <w:r w:rsidR="001D6C36">
        <w:rPr>
          <w:rFonts w:eastAsia="Microsoft YaHei"/>
          <w:color w:val="666666"/>
          <w:sz w:val="18"/>
          <w:szCs w:val="18"/>
        </w:rPr>
        <w:t> | </w:t>
      </w:r>
      <w:r>
        <w:rPr>
          <w:rFonts w:eastAsia="Microsoft YaHei"/>
          <w:color w:val="666666"/>
          <w:sz w:val="18"/>
          <w:szCs w:val="18"/>
        </w:rPr>
        <w:t xml:space="preserve">Chair: </w:t>
      </w:r>
      <w:r w:rsidR="00AC4466">
        <w:rPr>
          <w:rFonts w:eastAsia="Microsoft YaHei"/>
          <w:color w:val="666666"/>
          <w:sz w:val="18"/>
          <w:szCs w:val="18"/>
        </w:rPr>
        <w:t>Yu Chen</w:t>
      </w:r>
    </w:p>
    <w:p w14:paraId="576BC4B3" w14:textId="77777777" w:rsidR="001C56EE" w:rsidRPr="00DE08AF" w:rsidRDefault="0043442D">
      <w:pPr>
        <w:pStyle w:val="ListBullet"/>
        <w:keepNext/>
        <w:keepLines/>
        <w:spacing w:after="30" w:line="247" w:lineRule="auto"/>
        <w:ind w:left="283" w:hanging="170"/>
      </w:pPr>
      <w:r w:rsidRPr="00DE08AF">
        <w:rPr>
          <w:b/>
        </w:rPr>
        <w:t xml:space="preserve">Yining Sun: </w:t>
      </w:r>
      <w:r w:rsidRPr="00DE08AF">
        <w:t>Provincial “Extended Balance Sheets” and the Financialization of Local Governance: Evidence from Shandong</w:t>
      </w:r>
    </w:p>
    <w:p w14:paraId="5C65E8F5" w14:textId="77777777" w:rsidR="001C56EE" w:rsidRPr="00DE08AF" w:rsidRDefault="0043442D">
      <w:pPr>
        <w:pStyle w:val="ListBullet"/>
        <w:keepNext/>
        <w:keepLines/>
        <w:spacing w:after="30" w:line="247" w:lineRule="auto"/>
        <w:ind w:left="283" w:hanging="170"/>
      </w:pPr>
      <w:proofErr w:type="spellStart"/>
      <w:r w:rsidRPr="00DE08AF">
        <w:rPr>
          <w:b/>
        </w:rPr>
        <w:t>Dilang</w:t>
      </w:r>
      <w:proofErr w:type="spellEnd"/>
      <w:r w:rsidRPr="00DE08AF">
        <w:rPr>
          <w:b/>
        </w:rPr>
        <w:t xml:space="preserve"> Mo: </w:t>
      </w:r>
      <w:r w:rsidRPr="00DE08AF">
        <w:t>Variegated zone-based financialization: centralized orchestration, localized implementation and divergent financial innovations in China’s Greater Bay Area</w:t>
      </w:r>
    </w:p>
    <w:p w14:paraId="4CA6E85A" w14:textId="77777777" w:rsidR="001C56EE" w:rsidRPr="00DE08AF" w:rsidRDefault="0043442D">
      <w:pPr>
        <w:pStyle w:val="ListBullet"/>
        <w:keepLines/>
        <w:spacing w:after="30" w:line="247" w:lineRule="auto"/>
        <w:ind w:left="283" w:hanging="170"/>
      </w:pPr>
      <w:r w:rsidRPr="00DE08AF">
        <w:rPr>
          <w:b/>
        </w:rPr>
        <w:t xml:space="preserve">Jinyuan Li: </w:t>
      </w:r>
      <w:r w:rsidRPr="00DE08AF">
        <w:t>Laying the foundation of deterrence: The CCP’s Definition of Corruption in Xi Jinping’s Anti-Corruption Campaign</w:t>
      </w:r>
    </w:p>
    <w:p w14:paraId="3A2CAD5F" w14:textId="77777777" w:rsidR="001104AC" w:rsidRPr="00DE08AF" w:rsidRDefault="001104AC" w:rsidP="001104AC">
      <w:pPr>
        <w:pStyle w:val="Heading3"/>
        <w:spacing w:before="180" w:after="40" w:line="240" w:lineRule="auto"/>
      </w:pPr>
      <w:hyperlink r:id="rId43" w:tooltip="Panel abstracts and biographies: P0021">
        <w:r w:rsidRPr="00DE08AF">
          <w:rPr>
            <w:rFonts w:ascii="Aptos" w:eastAsia="Microsoft YaHei" w:hAnsi="Aptos" w:cs="Aptos"/>
            <w:color w:val="7A0C0F"/>
            <w:sz w:val="25"/>
            <w:szCs w:val="25"/>
            <w:u w:val="single"/>
          </w:rPr>
          <w:t>Seeing and Narrating China Across Borders</w:t>
        </w:r>
      </w:hyperlink>
    </w:p>
    <w:p w14:paraId="5F03E5D5" w14:textId="77777777" w:rsidR="001C56EE"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21" w:tooltip="Return to room grid" w:history="1">
        <w:r w:rsidR="001C56EE" w:rsidRPr="00DE08AF">
          <w:rPr>
            <w:rFonts w:eastAsia="Microsoft YaHei"/>
            <w:b/>
            <w:bCs/>
            <w:color w:val="9D080C"/>
            <w:sz w:val="18"/>
            <w:szCs w:val="18"/>
            <w:u w:val="single"/>
          </w:rPr>
          <w:t>P0021</w:t>
        </w:r>
      </w:hyperlink>
      <w:r>
        <w:rPr>
          <w:rFonts w:eastAsia="Microsoft YaHei"/>
          <w:color w:val="666666"/>
          <w:sz w:val="18"/>
          <w:szCs w:val="18"/>
        </w:rPr>
        <w:t xml:space="preserve"> | Hybrid panel | Chair: </w:t>
      </w:r>
      <w:r w:rsidR="00AC4466">
        <w:rPr>
          <w:rFonts w:eastAsia="Microsoft YaHei"/>
          <w:color w:val="666666"/>
          <w:sz w:val="18"/>
          <w:szCs w:val="18"/>
        </w:rPr>
        <w:t>Yui Chim Lo</w:t>
      </w:r>
    </w:p>
    <w:p w14:paraId="339511CB" w14:textId="77777777" w:rsidR="00FB3CDE" w:rsidRPr="00DE08AF" w:rsidRDefault="00FB3CDE" w:rsidP="00FB3CDE">
      <w:pPr>
        <w:pStyle w:val="ListBullet"/>
        <w:keepNext/>
        <w:keepLines/>
        <w:spacing w:after="30" w:line="247" w:lineRule="auto"/>
        <w:ind w:left="283" w:hanging="170"/>
      </w:pPr>
      <w:proofErr w:type="spellStart"/>
      <w:r w:rsidRPr="00DE08AF">
        <w:rPr>
          <w:b/>
        </w:rPr>
        <w:t>Yanru</w:t>
      </w:r>
      <w:proofErr w:type="spellEnd"/>
      <w:r w:rsidRPr="00DE08AF">
        <w:rPr>
          <w:b/>
        </w:rPr>
        <w:t xml:space="preserve"> Dong: </w:t>
      </w:r>
      <w:r w:rsidRPr="00DE08AF">
        <w:t>Situated Knowledge: Contingency, Mobility, and Cross-Cultural Viewing in China - Focusing on Chinese Encounters (1979) by Inge Morath and Arthur Miller</w:t>
      </w:r>
    </w:p>
    <w:p w14:paraId="78D8646C" w14:textId="77777777" w:rsidR="001C56EE" w:rsidRPr="00DE08AF" w:rsidRDefault="0043442D">
      <w:pPr>
        <w:pStyle w:val="ListBullet"/>
        <w:keepNext/>
        <w:keepLines/>
        <w:spacing w:after="30" w:line="247" w:lineRule="auto"/>
        <w:ind w:left="283" w:hanging="170"/>
      </w:pPr>
      <w:proofErr w:type="spellStart"/>
      <w:r w:rsidRPr="00DE08AF">
        <w:rPr>
          <w:b/>
        </w:rPr>
        <w:t>Baike</w:t>
      </w:r>
      <w:proofErr w:type="spellEnd"/>
      <w:r w:rsidRPr="00DE08AF">
        <w:rPr>
          <w:b/>
        </w:rPr>
        <w:t xml:space="preserve"> Lyu: </w:t>
      </w:r>
      <w:r w:rsidRPr="00DE08AF">
        <w:t>Reimagining the United States: Domestic Transformation and the Changing Image of America in China, 1978–1988</w:t>
      </w:r>
    </w:p>
    <w:p w14:paraId="20916E9C" w14:textId="77777777" w:rsidR="00FB3CDE" w:rsidRPr="00DE08AF" w:rsidRDefault="00AE251E" w:rsidP="00FB3CDE">
      <w:pPr>
        <w:pStyle w:val="ListBullet"/>
        <w:keepNext/>
        <w:keepLines/>
        <w:spacing w:after="30" w:line="247" w:lineRule="auto"/>
        <w:ind w:left="283" w:hanging="170"/>
      </w:pPr>
      <w:r>
        <w:rPr>
          <w:b/>
        </w:rPr>
        <w:t>Yi-Chuan Chiu (presenter)</w:t>
      </w:r>
      <w:r w:rsidR="006143A6">
        <w:rPr>
          <w:b/>
        </w:rPr>
        <w:t>,</w:t>
      </w:r>
      <w:r w:rsidR="006143A6" w:rsidRPr="006143A6">
        <w:rPr>
          <w:b/>
        </w:rPr>
        <w:t xml:space="preserve"> </w:t>
      </w:r>
      <w:r w:rsidR="006143A6" w:rsidRPr="00DE08AF">
        <w:rPr>
          <w:b/>
        </w:rPr>
        <w:t>Zack Liao (co-author)</w:t>
      </w:r>
      <w:r w:rsidR="00FB3CDE" w:rsidRPr="00DE08AF">
        <w:rPr>
          <w:b/>
        </w:rPr>
        <w:t xml:space="preserve">: </w:t>
      </w:r>
      <w:r w:rsidR="00FB3CDE" w:rsidRPr="00DE08AF">
        <w:t>What Does China Want from the World? Assessing Open-Source Intelligence Approaches to Analysing China’s International Relations</w:t>
      </w:r>
    </w:p>
    <w:p w14:paraId="064D1564" w14:textId="77777777" w:rsidR="00FB3CDE" w:rsidRPr="00DE08AF" w:rsidRDefault="00FB3CDE" w:rsidP="00ED5448">
      <w:pPr>
        <w:pStyle w:val="ListBullet"/>
        <w:keepLines/>
        <w:spacing w:after="30" w:line="247" w:lineRule="auto"/>
        <w:ind w:left="283" w:hanging="170"/>
      </w:pPr>
      <w:r w:rsidRPr="00DE08AF">
        <w:rPr>
          <w:b/>
        </w:rPr>
        <w:t xml:space="preserve">Yeijin Im (online): </w:t>
      </w:r>
      <w:r w:rsidRPr="00DE08AF">
        <w:t xml:space="preserve">Familiarity without Belonging: Post-2000 </w:t>
      </w:r>
      <w:proofErr w:type="spellStart"/>
      <w:r w:rsidRPr="00DE08AF">
        <w:t>Joseonjok</w:t>
      </w:r>
      <w:proofErr w:type="spellEnd"/>
      <w:r w:rsidRPr="00DE08AF">
        <w:t xml:space="preserve"> in New Malden</w:t>
      </w:r>
    </w:p>
    <w:bookmarkStart w:id="92" w:name="panel_P0022"/>
    <w:p w14:paraId="563A5214" w14:textId="77777777" w:rsidR="001C56EE" w:rsidRPr="00DE08AF" w:rsidRDefault="0043442D">
      <w:pPr>
        <w:pStyle w:val="Heading3"/>
        <w:spacing w:before="180" w:after="40" w:line="240" w:lineRule="auto"/>
      </w:pPr>
      <w:r>
        <w:lastRenderedPageBreak/>
        <w:fldChar w:fldCharType="begin"/>
      </w:r>
      <w:r>
        <w:instrText>HYPERLINK "https://1drv.ms/f/c/76688369587b1f39/IgBLtHZBYSRNT50cu8-VwFQUARmO1PSn_x93V_pF2V1O6I4?e=YiPkcH" \o "Panel abstracts and biographies: P0022" \h</w:instrText>
      </w:r>
      <w:r>
        <w:fldChar w:fldCharType="separate"/>
      </w:r>
      <w:r w:rsidRPr="00472A7C">
        <w:rPr>
          <w:rFonts w:ascii="Aptos" w:eastAsia="Microsoft YaHei" w:hAnsi="Aptos" w:cs="Aptos"/>
          <w:color w:val="7A0C0F"/>
          <w:sz w:val="25"/>
          <w:szCs w:val="25"/>
          <w:u w:val="single"/>
        </w:rPr>
        <w:t>Music, T</w:t>
      </w:r>
      <w:r w:rsidRPr="00DE08AF">
        <w:rPr>
          <w:rFonts w:ascii="Aptos" w:eastAsia="Microsoft YaHei" w:hAnsi="Aptos" w:cs="Aptos"/>
          <w:color w:val="7A0C0F"/>
          <w:sz w:val="25"/>
          <w:szCs w:val="25"/>
          <w:u w:val="single"/>
        </w:rPr>
        <w:t>heatre, and Public Knowledge in Late Qing and Republican China</w:t>
      </w:r>
      <w:r>
        <w:fldChar w:fldCharType="end"/>
      </w:r>
      <w:bookmarkEnd w:id="92"/>
    </w:p>
    <w:p w14:paraId="166B9E50"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22" w:tooltip="Return to room grid" w:history="1">
        <w:r w:rsidR="001C56EE" w:rsidRPr="00DE08AF">
          <w:rPr>
            <w:rFonts w:eastAsia="Microsoft YaHei"/>
            <w:b/>
            <w:bCs/>
            <w:color w:val="9D080C"/>
            <w:sz w:val="18"/>
            <w:szCs w:val="18"/>
            <w:u w:val="single"/>
          </w:rPr>
          <w:t>P0022</w:t>
        </w:r>
      </w:hyperlink>
      <w:r w:rsidRPr="00DE08AF">
        <w:rPr>
          <w:rFonts w:eastAsia="Microsoft YaHei"/>
          <w:color w:val="666666"/>
          <w:sz w:val="18"/>
          <w:szCs w:val="18"/>
        </w:rPr>
        <w:t> | </w:t>
      </w:r>
      <w:r w:rsidR="002B34A9">
        <w:rPr>
          <w:rFonts w:eastAsia="Microsoft YaHei"/>
          <w:color w:val="666666"/>
          <w:sz w:val="18"/>
          <w:szCs w:val="18"/>
        </w:rPr>
        <w:t>Hybrid</w:t>
      </w:r>
      <w:r w:rsidR="002B34A9" w:rsidRPr="00DE08AF">
        <w:rPr>
          <w:rFonts w:eastAsia="Microsoft YaHei"/>
          <w:color w:val="666666"/>
          <w:sz w:val="18"/>
          <w:szCs w:val="18"/>
        </w:rPr>
        <w:t xml:space="preserve"> panel</w:t>
      </w:r>
      <w:r>
        <w:rPr>
          <w:rFonts w:eastAsia="Microsoft YaHei"/>
          <w:color w:val="666666"/>
          <w:sz w:val="18"/>
          <w:szCs w:val="18"/>
        </w:rPr>
        <w:t xml:space="preserve"> | Chair: </w:t>
      </w:r>
      <w:r w:rsidR="00213DC4">
        <w:rPr>
          <w:rFonts w:eastAsia="Microsoft YaHei"/>
          <w:color w:val="666666"/>
          <w:sz w:val="18"/>
          <w:szCs w:val="18"/>
        </w:rPr>
        <w:t>Gerda Wielander</w:t>
      </w:r>
    </w:p>
    <w:p w14:paraId="39A51CC2" w14:textId="77777777" w:rsidR="001C56EE" w:rsidRPr="00DE08AF" w:rsidRDefault="0043442D">
      <w:pPr>
        <w:pStyle w:val="ListBullet"/>
        <w:keepNext/>
        <w:keepLines/>
        <w:spacing w:after="30" w:line="247" w:lineRule="auto"/>
        <w:ind w:left="283" w:hanging="170"/>
      </w:pPr>
      <w:proofErr w:type="spellStart"/>
      <w:r w:rsidRPr="00DE08AF">
        <w:rPr>
          <w:b/>
        </w:rPr>
        <w:t>Yaqi</w:t>
      </w:r>
      <w:proofErr w:type="spellEnd"/>
      <w:r w:rsidRPr="00DE08AF">
        <w:rPr>
          <w:b/>
        </w:rPr>
        <w:t xml:space="preserve"> Meng: </w:t>
      </w:r>
      <w:r w:rsidRPr="00DE08AF">
        <w:t>Competing Voices: Knowledge Production in the 1885 Chinese Drama Debate at the North China Branch of the Royal Asiatic Society in Shanghai</w:t>
      </w:r>
    </w:p>
    <w:p w14:paraId="0E4D1313" w14:textId="77777777" w:rsidR="001C56EE" w:rsidRPr="00DE08AF" w:rsidRDefault="0043442D">
      <w:pPr>
        <w:pStyle w:val="ListBullet"/>
        <w:keepNext/>
        <w:keepLines/>
        <w:spacing w:after="30" w:line="247" w:lineRule="auto"/>
        <w:ind w:left="283" w:hanging="170"/>
      </w:pPr>
      <w:proofErr w:type="spellStart"/>
      <w:r w:rsidRPr="00DE08AF">
        <w:rPr>
          <w:b/>
        </w:rPr>
        <w:t>Xiaowan</w:t>
      </w:r>
      <w:proofErr w:type="spellEnd"/>
      <w:r w:rsidRPr="00DE08AF">
        <w:rPr>
          <w:b/>
        </w:rPr>
        <w:t xml:space="preserve"> He: </w:t>
      </w:r>
      <w:r w:rsidRPr="00DE08AF">
        <w:t>Music in Everyday Life: Robert Hart’s Musical Activities in Late Qing China</w:t>
      </w:r>
    </w:p>
    <w:p w14:paraId="3DE17627" w14:textId="77777777" w:rsidR="001C56EE" w:rsidRPr="00DE08AF" w:rsidRDefault="0043442D">
      <w:pPr>
        <w:pStyle w:val="ListBullet"/>
        <w:keepLines/>
        <w:spacing w:after="30" w:line="247" w:lineRule="auto"/>
        <w:ind w:left="283" w:hanging="170"/>
      </w:pPr>
      <w:r w:rsidRPr="00DE08AF">
        <w:rPr>
          <w:b/>
        </w:rPr>
        <w:t xml:space="preserve">Yifan Zhang (online): </w:t>
      </w:r>
      <w:r w:rsidRPr="00DE08AF">
        <w:t>Vernacular Tunes and School Songs: The Formation and Differentiation of “</w:t>
      </w:r>
      <w:proofErr w:type="spellStart"/>
      <w:r w:rsidRPr="00DE08AF">
        <w:t>Guomin</w:t>
      </w:r>
      <w:proofErr w:type="spellEnd"/>
      <w:r w:rsidRPr="00DE08AF">
        <w:t>” in Early Republican China</w:t>
      </w:r>
    </w:p>
    <w:bookmarkStart w:id="93" w:name="panel_P0023"/>
    <w:p w14:paraId="0D7E7D21" w14:textId="77777777" w:rsidR="001C56EE" w:rsidRPr="00DE08AF" w:rsidRDefault="0043442D">
      <w:pPr>
        <w:pStyle w:val="Heading3"/>
        <w:spacing w:before="180" w:after="40" w:line="240" w:lineRule="auto"/>
      </w:pPr>
      <w:r>
        <w:fldChar w:fldCharType="begin"/>
      </w:r>
      <w:r>
        <w:instrText>HYPERLINK "https://1drv.ms/f/c/76688369587b1f39/IgCMv_TrlF6YSI_bnaAcqf2wAa3u8fZKBl0qB2O2E7xqngQ?e=sf3WWJ" \o "Panel abstracts and biographies: P0023" \h</w:instrText>
      </w:r>
      <w:r>
        <w:fldChar w:fldCharType="separate"/>
      </w:r>
      <w:r w:rsidRPr="00DE08AF">
        <w:rPr>
          <w:rFonts w:ascii="Aptos" w:eastAsia="Microsoft YaHei" w:hAnsi="Aptos" w:cs="Aptos"/>
          <w:color w:val="7A0C0F"/>
          <w:sz w:val="25"/>
          <w:szCs w:val="25"/>
          <w:u w:val="single"/>
        </w:rPr>
        <w:t>Music and Performance Across Media and Borders</w:t>
      </w:r>
      <w:r>
        <w:fldChar w:fldCharType="end"/>
      </w:r>
      <w:bookmarkEnd w:id="93"/>
    </w:p>
    <w:p w14:paraId="48930EFD"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A18 | </w:t>
      </w:r>
      <w:hyperlink w:anchor="grid_P0023" w:tooltip="Return to room grid" w:history="1">
        <w:r w:rsidR="001C56EE" w:rsidRPr="00DE08AF">
          <w:rPr>
            <w:rFonts w:eastAsia="Microsoft YaHei"/>
            <w:b/>
            <w:bCs/>
            <w:color w:val="9D080C"/>
            <w:sz w:val="18"/>
            <w:szCs w:val="18"/>
            <w:u w:val="single"/>
          </w:rPr>
          <w:t>P0023</w:t>
        </w:r>
      </w:hyperlink>
      <w:r w:rsidRPr="00DE08AF">
        <w:rPr>
          <w:rFonts w:eastAsia="Microsoft YaHei"/>
          <w:color w:val="666666"/>
          <w:sz w:val="18"/>
          <w:szCs w:val="18"/>
        </w:rPr>
        <w:t> | </w:t>
      </w:r>
      <w:r w:rsidR="002B34A9">
        <w:rPr>
          <w:rFonts w:eastAsia="Microsoft YaHei"/>
          <w:color w:val="666666"/>
          <w:sz w:val="18"/>
          <w:szCs w:val="18"/>
        </w:rPr>
        <w:t>Hybrid</w:t>
      </w:r>
      <w:r w:rsidR="002B34A9" w:rsidRPr="00DE08AF">
        <w:rPr>
          <w:rFonts w:eastAsia="Microsoft YaHei"/>
          <w:color w:val="666666"/>
          <w:sz w:val="18"/>
          <w:szCs w:val="18"/>
        </w:rPr>
        <w:t xml:space="preserve"> panel</w:t>
      </w:r>
      <w:r>
        <w:rPr>
          <w:rFonts w:eastAsia="Microsoft YaHei"/>
          <w:color w:val="666666"/>
          <w:sz w:val="18"/>
          <w:szCs w:val="18"/>
        </w:rPr>
        <w:t xml:space="preserve"> | Chair: </w:t>
      </w:r>
      <w:r w:rsidR="00AC4466">
        <w:rPr>
          <w:rFonts w:eastAsia="Microsoft YaHei"/>
          <w:color w:val="666666"/>
          <w:sz w:val="18"/>
          <w:szCs w:val="18"/>
        </w:rPr>
        <w:t>Rachel Lung</w:t>
      </w:r>
    </w:p>
    <w:p w14:paraId="4CB2DBFF" w14:textId="77777777" w:rsidR="001C56EE" w:rsidRPr="00DE08AF" w:rsidRDefault="0043442D">
      <w:pPr>
        <w:pStyle w:val="ListBullet"/>
        <w:keepNext/>
        <w:keepLines/>
        <w:spacing w:after="30" w:line="247" w:lineRule="auto"/>
        <w:ind w:left="283" w:hanging="170"/>
      </w:pPr>
      <w:proofErr w:type="spellStart"/>
      <w:r w:rsidRPr="00DE08AF">
        <w:rPr>
          <w:b/>
        </w:rPr>
        <w:t>Shengjie</w:t>
      </w:r>
      <w:proofErr w:type="spellEnd"/>
      <w:r w:rsidRPr="00DE08AF">
        <w:rPr>
          <w:b/>
        </w:rPr>
        <w:t xml:space="preserve"> Chen (online): </w:t>
      </w:r>
      <w:r w:rsidRPr="00DE08AF">
        <w:t xml:space="preserve">The Same Love for Music: </w:t>
      </w:r>
      <w:proofErr w:type="spellStart"/>
      <w:r w:rsidRPr="00DE08AF">
        <w:t>Daigou</w:t>
      </w:r>
      <w:proofErr w:type="spellEnd"/>
      <w:r w:rsidRPr="00DE08AF">
        <w:t xml:space="preserve"> and Online Music Consumption in Contemporary China</w:t>
      </w:r>
    </w:p>
    <w:p w14:paraId="04AEA88C" w14:textId="77777777" w:rsidR="001C56EE" w:rsidRPr="00DE08AF" w:rsidRDefault="0043442D">
      <w:pPr>
        <w:pStyle w:val="ListBullet"/>
        <w:keepNext/>
        <w:keepLines/>
        <w:spacing w:after="30" w:line="247" w:lineRule="auto"/>
        <w:ind w:left="283" w:hanging="170"/>
      </w:pPr>
      <w:r w:rsidRPr="00DE08AF">
        <w:rPr>
          <w:b/>
        </w:rPr>
        <w:t xml:space="preserve">Shutong Huo: </w:t>
      </w:r>
      <w:r w:rsidRPr="00DE08AF">
        <w:t>The Digital “Dan”: Mediating Soft Masculinity and Reimagining Peking Opera on Chinese Social Media</w:t>
      </w:r>
    </w:p>
    <w:p w14:paraId="3B84AD58" w14:textId="77777777" w:rsidR="001C56EE" w:rsidRPr="00DE08AF" w:rsidRDefault="0043442D" w:rsidP="00105C03">
      <w:pPr>
        <w:pStyle w:val="ListBullet"/>
        <w:keepLines/>
        <w:spacing w:after="30" w:line="247" w:lineRule="auto"/>
        <w:ind w:left="283" w:hanging="170"/>
      </w:pPr>
      <w:r w:rsidRPr="00DE08AF">
        <w:rPr>
          <w:b/>
        </w:rPr>
        <w:t xml:space="preserve">Yue Xu: </w:t>
      </w:r>
      <w:r w:rsidR="00105C03" w:rsidRPr="00105C03">
        <w:t>Sounding ‘Semi-Diplomatic Relations’: Chinese Music-Making and Cultural Politics in Liverpool, 1949–1970s</w:t>
      </w:r>
    </w:p>
    <w:bookmarkStart w:id="94" w:name="panel_P0025_D"/>
    <w:p w14:paraId="6BFAE26E" w14:textId="77777777" w:rsidR="001C56EE" w:rsidRPr="00DE08AF" w:rsidRDefault="0043442D">
      <w:pPr>
        <w:pStyle w:val="Heading3"/>
        <w:spacing w:before="180" w:after="40" w:line="240" w:lineRule="auto"/>
      </w:pPr>
      <w:r>
        <w:fldChar w:fldCharType="begin"/>
      </w:r>
      <w:r>
        <w:instrText>HYPERLINK "https://1drv.ms/f/c/76688369587b1f39/IgADm19m1-_ARLVp67C9WNceAf_bXS2ay_g96o176Xu8K-A?e=GNxIoR" \o "Panel abstracts and biographies: P0025-D" \h</w:instrText>
      </w:r>
      <w:r>
        <w:fldChar w:fldCharType="separate"/>
      </w:r>
      <w:r w:rsidRPr="00DE08AF">
        <w:rPr>
          <w:rFonts w:ascii="Aptos" w:eastAsia="Microsoft YaHei" w:hAnsi="Aptos" w:cs="Aptos"/>
          <w:color w:val="7A0C0F"/>
          <w:sz w:val="25"/>
          <w:szCs w:val="25"/>
          <w:u w:val="single"/>
        </w:rPr>
        <w:t>Bodies, Healing, and Medical Knowledge in Late Imperial and Modern China</w:t>
      </w:r>
      <w:r>
        <w:fldChar w:fldCharType="end"/>
      </w:r>
      <w:bookmarkEnd w:id="94"/>
    </w:p>
    <w:p w14:paraId="12CD9185"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25_D" w:tooltip="Return to room grid" w:history="1">
        <w:r w:rsidR="001C56EE" w:rsidRPr="00DE08AF">
          <w:rPr>
            <w:rFonts w:eastAsia="Microsoft YaHei"/>
            <w:b/>
            <w:bCs/>
            <w:color w:val="9D080C"/>
            <w:sz w:val="18"/>
            <w:szCs w:val="18"/>
            <w:u w:val="single"/>
          </w:rPr>
          <w:t>P0025-D</w:t>
        </w:r>
      </w:hyperlink>
      <w:r w:rsidRPr="00DE08AF">
        <w:rPr>
          <w:rFonts w:eastAsia="Microsoft YaHei"/>
          <w:color w:val="666666"/>
          <w:sz w:val="18"/>
          <w:szCs w:val="18"/>
        </w:rPr>
        <w:t> | </w:t>
      </w:r>
      <w:r w:rsidR="002B34A9">
        <w:rPr>
          <w:rFonts w:eastAsia="Microsoft YaHei"/>
          <w:color w:val="666666"/>
          <w:sz w:val="18"/>
          <w:szCs w:val="18"/>
        </w:rPr>
        <w:t>Hybrid</w:t>
      </w:r>
      <w:r w:rsidR="002B34A9" w:rsidRPr="00DE08AF">
        <w:rPr>
          <w:rFonts w:eastAsia="Microsoft YaHei"/>
          <w:color w:val="666666"/>
          <w:sz w:val="18"/>
          <w:szCs w:val="18"/>
        </w:rPr>
        <w:t xml:space="preserve"> panel</w:t>
      </w:r>
      <w:r>
        <w:rPr>
          <w:rFonts w:eastAsia="Microsoft YaHei"/>
          <w:color w:val="666666"/>
          <w:sz w:val="18"/>
          <w:szCs w:val="18"/>
        </w:rPr>
        <w:t xml:space="preserve"> | Chair: </w:t>
      </w:r>
      <w:r w:rsidR="00AC4466" w:rsidRPr="00AC4466">
        <w:rPr>
          <w:rFonts w:eastAsia="Microsoft YaHei"/>
          <w:color w:val="666666"/>
          <w:sz w:val="18"/>
          <w:szCs w:val="18"/>
        </w:rPr>
        <w:t>Hsiu-fen Chen</w:t>
      </w:r>
    </w:p>
    <w:p w14:paraId="73546305" w14:textId="77777777" w:rsidR="001C56EE" w:rsidRPr="00DE08AF" w:rsidRDefault="00552D22">
      <w:pPr>
        <w:pStyle w:val="ListBullet"/>
        <w:keepNext/>
        <w:keepLines/>
        <w:spacing w:after="30" w:line="247" w:lineRule="auto"/>
        <w:ind w:left="283" w:hanging="170"/>
      </w:pPr>
      <w:r>
        <w:rPr>
          <w:b/>
        </w:rPr>
        <w:t xml:space="preserve">Elena </w:t>
      </w:r>
      <w:r w:rsidR="0043442D" w:rsidRPr="00DE08AF">
        <w:rPr>
          <w:b/>
        </w:rPr>
        <w:t xml:space="preserve">Gessler (online): </w:t>
      </w:r>
      <w:r w:rsidR="0043442D" w:rsidRPr="00DE08AF">
        <w:rPr>
          <w:rFonts w:eastAsia="Noto Sans SC" w:hint="eastAsia"/>
          <w:lang w:eastAsia="zh-CN"/>
        </w:rPr>
        <w:t xml:space="preserve">Reintroducing the Ming-Qing Narrations in Modern Traditional Medicine Clinical Approach Towards Treatment of </w:t>
      </w:r>
      <w:proofErr w:type="spellStart"/>
      <w:r w:rsidR="0043442D" w:rsidRPr="00DE08AF">
        <w:rPr>
          <w:rFonts w:eastAsia="Noto Sans SC" w:hint="eastAsia"/>
          <w:lang w:eastAsia="zh-CN"/>
        </w:rPr>
        <w:t>youyu</w:t>
      </w:r>
      <w:proofErr w:type="spellEnd"/>
      <w:r w:rsidR="0043442D" w:rsidRPr="00DE08AF">
        <w:rPr>
          <w:rFonts w:eastAsia="Noto Sans SC" w:hint="eastAsia"/>
          <w:lang w:eastAsia="zh-CN"/>
        </w:rPr>
        <w:t xml:space="preserve"> </w:t>
      </w:r>
      <w:proofErr w:type="spellStart"/>
      <w:r w:rsidR="0043442D" w:rsidRPr="00DE08AF">
        <w:rPr>
          <w:rFonts w:eastAsia="Noto Sans SC" w:hint="eastAsia"/>
          <w:lang w:eastAsia="zh-CN"/>
        </w:rPr>
        <w:t>zheng</w:t>
      </w:r>
      <w:proofErr w:type="spellEnd"/>
      <w:r w:rsidR="0043442D" w:rsidRPr="00DE08AF">
        <w:rPr>
          <w:rFonts w:eastAsia="Noto Sans SC" w:hint="eastAsia"/>
          <w:lang w:eastAsia="zh-CN"/>
        </w:rPr>
        <w:t xml:space="preserve"> </w:t>
      </w:r>
      <w:r w:rsidR="0043442D" w:rsidRPr="00DE08AF">
        <w:rPr>
          <w:rFonts w:eastAsia="Noto Sans SC" w:hint="eastAsia"/>
          <w:lang w:eastAsia="zh-CN"/>
        </w:rPr>
        <w:t>憂鬱症</w:t>
      </w:r>
      <w:r w:rsidR="0043442D" w:rsidRPr="00DE08AF">
        <w:rPr>
          <w:rFonts w:eastAsia="Noto Sans SC" w:hint="eastAsia"/>
          <w:lang w:eastAsia="zh-CN"/>
        </w:rPr>
        <w:t xml:space="preserve"> (depressive disorders): Case-study of Clinical Cases at Taipei</w:t>
      </w:r>
      <w:r w:rsidR="0043442D" w:rsidRPr="00DE08AF">
        <w:rPr>
          <w:rFonts w:eastAsia="Noto Sans SC" w:hint="eastAsia"/>
          <w:lang w:eastAsia="zh-CN"/>
        </w:rPr>
        <w:t>’</w:t>
      </w:r>
      <w:r w:rsidR="0043442D" w:rsidRPr="00DE08AF">
        <w:rPr>
          <w:rFonts w:eastAsia="Noto Sans SC" w:hint="eastAsia"/>
          <w:lang w:eastAsia="zh-CN"/>
        </w:rPr>
        <w:t>s Yusheng Chinese Medical Clinic (</w:t>
      </w:r>
      <w:r w:rsidR="0043442D" w:rsidRPr="00DE08AF">
        <w:rPr>
          <w:rFonts w:eastAsia="Noto Sans SC" w:hint="eastAsia"/>
          <w:lang w:eastAsia="zh-CN"/>
        </w:rPr>
        <w:t>育生中醫診所</w:t>
      </w:r>
      <w:r w:rsidR="0043442D" w:rsidRPr="00DE08AF">
        <w:rPr>
          <w:rFonts w:eastAsia="Noto Sans SC" w:hint="eastAsia"/>
          <w:lang w:eastAsia="zh-CN"/>
        </w:rPr>
        <w:t>)</w:t>
      </w:r>
    </w:p>
    <w:p w14:paraId="0767B081" w14:textId="77777777" w:rsidR="001C56EE" w:rsidRPr="00DE08AF" w:rsidRDefault="0043442D">
      <w:pPr>
        <w:pStyle w:val="ListBullet"/>
        <w:keepNext/>
        <w:keepLines/>
        <w:spacing w:after="30" w:line="247" w:lineRule="auto"/>
        <w:ind w:left="283" w:hanging="170"/>
      </w:pPr>
      <w:proofErr w:type="spellStart"/>
      <w:r w:rsidRPr="00DE08AF">
        <w:rPr>
          <w:b/>
        </w:rPr>
        <w:t>Dizhen</w:t>
      </w:r>
      <w:proofErr w:type="spellEnd"/>
      <w:r w:rsidRPr="00DE08AF">
        <w:rPr>
          <w:b/>
        </w:rPr>
        <w:t xml:space="preserve"> Wu: </w:t>
      </w:r>
      <w:r w:rsidRPr="00DE08AF">
        <w:t>Miraculous Skills: Female Practitioners and Surgical Imagery in Late Qing Pictorials</w:t>
      </w:r>
    </w:p>
    <w:p w14:paraId="2FEAF7BE" w14:textId="77777777" w:rsidR="001C56EE" w:rsidRPr="00DE08AF" w:rsidRDefault="0043442D">
      <w:pPr>
        <w:pStyle w:val="ListBullet"/>
        <w:keepLines/>
        <w:spacing w:after="30" w:line="247" w:lineRule="auto"/>
        <w:ind w:left="283" w:hanging="170"/>
      </w:pPr>
      <w:r w:rsidRPr="00DE08AF">
        <w:rPr>
          <w:b/>
        </w:rPr>
        <w:t xml:space="preserve">Hsiu-fen Chen: </w:t>
      </w:r>
      <w:r w:rsidRPr="00DE08AF">
        <w:t xml:space="preserve">The </w:t>
      </w:r>
      <w:proofErr w:type="spellStart"/>
      <w:r w:rsidRPr="00DE08AF">
        <w:t>yu</w:t>
      </w:r>
      <w:proofErr w:type="spellEnd"/>
      <w:r w:rsidRPr="00DE08AF">
        <w:t xml:space="preserve"> Disorders Situating in Ming-Qing Daily Life</w:t>
      </w:r>
    </w:p>
    <w:bookmarkStart w:id="95" w:name="panel_P0017_D1"/>
    <w:p w14:paraId="642EF44F" w14:textId="77777777" w:rsidR="001C56EE" w:rsidRPr="00DE08AF" w:rsidRDefault="00553BB0">
      <w:pPr>
        <w:pStyle w:val="Heading3"/>
        <w:spacing w:before="180" w:after="40" w:line="240" w:lineRule="auto"/>
      </w:pPr>
      <w:r>
        <w:fldChar w:fldCharType="begin"/>
      </w:r>
      <w:r>
        <w:instrText>HYPERLINK "https://1drv.ms/f/c/76688369587b1f39/IgDoT3D65a2jT6aWf2btlyGcAQf-nK9glr-FBeq7_5g6bCA?e=xYTsEd" \o "Panel abstracts and biographies: P0017-D1" \h</w:instrText>
      </w:r>
      <w:r>
        <w:fldChar w:fldCharType="separate"/>
      </w:r>
      <w:r w:rsidRPr="00DE08AF">
        <w:rPr>
          <w:rFonts w:ascii="Aptos" w:eastAsia="Microsoft YaHei" w:hAnsi="Aptos" w:cs="Aptos"/>
          <w:color w:val="7A0C0F"/>
          <w:sz w:val="25"/>
          <w:szCs w:val="25"/>
          <w:u w:val="single"/>
        </w:rPr>
        <w:t>Beyond Exoticism: Rethinking Southwest China</w:t>
      </w:r>
      <w:r>
        <w:fldChar w:fldCharType="end"/>
      </w:r>
      <w:bookmarkEnd w:id="95"/>
    </w:p>
    <w:p w14:paraId="785F750E"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17_D1" w:tooltip="Return to room grid" w:history="1">
        <w:r w:rsidR="001C56EE" w:rsidRPr="00DE08AF">
          <w:rPr>
            <w:rFonts w:eastAsia="Microsoft YaHei"/>
            <w:b/>
            <w:bCs/>
            <w:color w:val="9D080C"/>
            <w:sz w:val="18"/>
            <w:szCs w:val="18"/>
            <w:u w:val="single"/>
          </w:rPr>
          <w:t>P0017-D1</w:t>
        </w:r>
      </w:hyperlink>
      <w:r>
        <w:rPr>
          <w:rFonts w:eastAsia="Microsoft YaHei"/>
          <w:color w:val="666666"/>
          <w:sz w:val="18"/>
          <w:szCs w:val="18"/>
        </w:rPr>
        <w:t xml:space="preserve"> | Chair: </w:t>
      </w:r>
      <w:r w:rsidR="00AC4466" w:rsidRPr="00AC4466">
        <w:rPr>
          <w:rFonts w:eastAsia="Microsoft YaHei"/>
          <w:color w:val="666666"/>
          <w:sz w:val="18"/>
          <w:szCs w:val="18"/>
        </w:rPr>
        <w:t>Paul Kendall</w:t>
      </w:r>
    </w:p>
    <w:p w14:paraId="011A8BAE" w14:textId="77777777" w:rsidR="001A34B6" w:rsidRPr="0013377A" w:rsidRDefault="00006B18" w:rsidP="0013377A">
      <w:pPr>
        <w:pStyle w:val="ListBullet"/>
        <w:keepNext/>
        <w:keepLines/>
        <w:spacing w:after="30" w:line="247" w:lineRule="auto"/>
        <w:ind w:left="283" w:hanging="170"/>
        <w:rPr>
          <w:bCs/>
        </w:rPr>
      </w:pPr>
      <w:r w:rsidRPr="001A34B6">
        <w:rPr>
          <w:b/>
        </w:rPr>
        <w:t>Peter Guangpei Ran</w:t>
      </w:r>
      <w:r w:rsidR="001A34B6" w:rsidRPr="001A34B6">
        <w:rPr>
          <w:b/>
        </w:rPr>
        <w:t>:</w:t>
      </w:r>
      <w:r w:rsidR="0013377A">
        <w:rPr>
          <w:b/>
        </w:rPr>
        <w:t xml:space="preserve"> </w:t>
      </w:r>
      <w:r w:rsidR="0013377A" w:rsidRPr="0013377A">
        <w:rPr>
          <w:bCs/>
        </w:rPr>
        <w:t>Uneven Mobility and the Limits of Futurity: Rethinking the Rural-Urban Divide in Southwest China</w:t>
      </w:r>
    </w:p>
    <w:p w14:paraId="726D53C5" w14:textId="77777777" w:rsidR="00EC0C6C" w:rsidRPr="001A34B6" w:rsidRDefault="00EC0C6C" w:rsidP="00EC0C6C">
      <w:pPr>
        <w:pStyle w:val="ListBullet"/>
        <w:keepNext/>
        <w:keepLines/>
        <w:spacing w:after="30" w:line="247" w:lineRule="auto"/>
        <w:ind w:left="283" w:hanging="170"/>
        <w:rPr>
          <w:b/>
        </w:rPr>
      </w:pPr>
      <w:r w:rsidRPr="001A34B6">
        <w:rPr>
          <w:b/>
        </w:rPr>
        <w:t>Paul Kendall</w:t>
      </w:r>
      <w:r>
        <w:rPr>
          <w:b/>
        </w:rPr>
        <w:t>:</w:t>
      </w:r>
      <w:r w:rsidRPr="001A34B6">
        <w:rPr>
          <w:b/>
        </w:rPr>
        <w:t xml:space="preserve"> </w:t>
      </w:r>
      <w:r w:rsidRPr="00FE2355">
        <w:t>Revisiting Work Unit Identity: The Factory, the Company and the Third Front</w:t>
      </w:r>
      <w:r w:rsidRPr="00FE2355">
        <w:rPr>
          <w:b/>
        </w:rPr>
        <w:t> </w:t>
      </w:r>
    </w:p>
    <w:p w14:paraId="6733AA4C" w14:textId="77777777" w:rsidR="001C56EE" w:rsidRPr="00FE2355" w:rsidRDefault="00006B18" w:rsidP="00FE2355">
      <w:pPr>
        <w:pStyle w:val="ListBullet"/>
        <w:keepLines/>
        <w:spacing w:after="30" w:line="247" w:lineRule="auto"/>
        <w:ind w:left="283" w:hanging="170"/>
      </w:pPr>
      <w:r w:rsidRPr="001A34B6">
        <w:rPr>
          <w:b/>
        </w:rPr>
        <w:t>Chiara Bar</w:t>
      </w:r>
      <w:r w:rsidRPr="006A3219">
        <w:rPr>
          <w:b/>
        </w:rPr>
        <w:t>toletti</w:t>
      </w:r>
      <w:r w:rsidR="001A34B6" w:rsidRPr="006A3219">
        <w:rPr>
          <w:b/>
        </w:rPr>
        <w:t>:</w:t>
      </w:r>
      <w:r w:rsidR="006A3219" w:rsidRPr="006A3219">
        <w:t xml:space="preserve"> Agrobiodiversity on the Ground: Indigenous Knowledge and Seed Conservation in Southwest China</w:t>
      </w:r>
    </w:p>
    <w:bookmarkStart w:id="96" w:name="panel_P0017_D2"/>
    <w:p w14:paraId="4419030C" w14:textId="77777777" w:rsidR="001C56EE" w:rsidRPr="00DE08AF" w:rsidRDefault="0043442D">
      <w:pPr>
        <w:pStyle w:val="Heading3"/>
        <w:spacing w:before="180" w:after="40" w:line="240" w:lineRule="auto"/>
      </w:pPr>
      <w:r>
        <w:fldChar w:fldCharType="begin"/>
      </w:r>
      <w:r>
        <w:instrText>HYPERLINK "https://1drv.ms/f/c/76688369587b1f39/IgAx9J1NNX8FTIwoAsU2jjVTATsWo_zwXOfsnLa49b0DGfg?e=ZxtMhs" \o "Panel abstracts and biographies: P0017-D2" \h</w:instrText>
      </w:r>
      <w:r>
        <w:fldChar w:fldCharType="separate"/>
      </w:r>
      <w:r w:rsidRPr="00DE08AF">
        <w:rPr>
          <w:rFonts w:ascii="Aptos" w:eastAsia="Microsoft YaHei" w:hAnsi="Aptos" w:cs="Aptos"/>
          <w:color w:val="7A0C0F"/>
          <w:sz w:val="25"/>
          <w:szCs w:val="25"/>
          <w:u w:val="single"/>
        </w:rPr>
        <w:t xml:space="preserve">Encountering the Everyday: Intermedial Constructions of </w:t>
      </w:r>
      <w:proofErr w:type="spellStart"/>
      <w:r w:rsidRPr="00DE08AF">
        <w:rPr>
          <w:rFonts w:ascii="Aptos" w:eastAsia="Microsoft YaHei" w:hAnsi="Aptos" w:cs="Aptos"/>
          <w:color w:val="7A0C0F"/>
          <w:sz w:val="25"/>
          <w:szCs w:val="25"/>
          <w:u w:val="single"/>
        </w:rPr>
        <w:t>Sinophone</w:t>
      </w:r>
      <w:proofErr w:type="spellEnd"/>
      <w:r w:rsidRPr="00DE08AF">
        <w:rPr>
          <w:rFonts w:ascii="Aptos" w:eastAsia="Microsoft YaHei" w:hAnsi="Aptos" w:cs="Aptos"/>
          <w:color w:val="7A0C0F"/>
          <w:sz w:val="25"/>
          <w:szCs w:val="25"/>
          <w:u w:val="single"/>
        </w:rPr>
        <w:t xml:space="preserve"> Literature and Culture</w:t>
      </w:r>
      <w:r>
        <w:fldChar w:fldCharType="end"/>
      </w:r>
      <w:bookmarkEnd w:id="96"/>
    </w:p>
    <w:p w14:paraId="0E96AA3F"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D2" w:tooltip="Return to room grid" w:history="1">
        <w:r w:rsidR="001C56EE" w:rsidRPr="00DE08AF">
          <w:rPr>
            <w:rFonts w:eastAsia="Microsoft YaHei"/>
            <w:b/>
            <w:bCs/>
            <w:color w:val="9D080C"/>
            <w:sz w:val="18"/>
            <w:szCs w:val="18"/>
            <w:u w:val="single"/>
          </w:rPr>
          <w:t>P0017-D2</w:t>
        </w:r>
      </w:hyperlink>
      <w:r w:rsidRPr="00DE08AF">
        <w:rPr>
          <w:rFonts w:eastAsia="Microsoft YaHei"/>
          <w:color w:val="666666"/>
          <w:sz w:val="18"/>
          <w:szCs w:val="18"/>
        </w:rPr>
        <w:t> | </w:t>
      </w:r>
      <w:r w:rsidR="008651B9">
        <w:rPr>
          <w:rFonts w:eastAsia="Microsoft YaHei"/>
          <w:color w:val="666666"/>
          <w:sz w:val="18"/>
          <w:szCs w:val="18"/>
        </w:rPr>
        <w:t>Hybrid</w:t>
      </w:r>
      <w:r w:rsidRPr="00DE08AF">
        <w:rPr>
          <w:rFonts w:eastAsia="Microsoft YaHei"/>
          <w:color w:val="666666"/>
          <w:sz w:val="18"/>
          <w:szCs w:val="18"/>
        </w:rPr>
        <w:t> panel</w:t>
      </w:r>
      <w:r w:rsidR="00884870">
        <w:rPr>
          <w:rFonts w:eastAsia="Microsoft YaHei"/>
          <w:color w:val="666666"/>
          <w:sz w:val="18"/>
          <w:szCs w:val="18"/>
        </w:rPr>
        <w:t> </w:t>
      </w:r>
      <w:r>
        <w:rPr>
          <w:rFonts w:eastAsia="Microsoft YaHei"/>
          <w:color w:val="666666"/>
          <w:sz w:val="18"/>
          <w:szCs w:val="18"/>
        </w:rPr>
        <w:t xml:space="preserve">| Chair: </w:t>
      </w:r>
      <w:r w:rsidR="000F0F69">
        <w:rPr>
          <w:rFonts w:eastAsia="Microsoft YaHei"/>
          <w:color w:val="666666"/>
          <w:sz w:val="18"/>
          <w:szCs w:val="18"/>
        </w:rPr>
        <w:t>Hongwei Bao</w:t>
      </w:r>
    </w:p>
    <w:p w14:paraId="450DDFEB" w14:textId="77777777" w:rsidR="00F87455" w:rsidRPr="00B307C2" w:rsidRDefault="0043442D" w:rsidP="00F87455">
      <w:pPr>
        <w:pStyle w:val="ListBullet"/>
        <w:keepNext/>
        <w:keepLines/>
        <w:spacing w:after="30" w:line="247" w:lineRule="auto"/>
        <w:ind w:left="283" w:hanging="170"/>
        <w:rPr>
          <w:bCs/>
        </w:rPr>
      </w:pPr>
      <w:r w:rsidRPr="00F87455">
        <w:rPr>
          <w:b/>
        </w:rPr>
        <w:t>Wong Yoke Kuan</w:t>
      </w:r>
      <w:r w:rsidR="00F87455" w:rsidRPr="00F87455">
        <w:rPr>
          <w:b/>
        </w:rPr>
        <w:t xml:space="preserve">: </w:t>
      </w:r>
      <w:r w:rsidR="00F87455" w:rsidRPr="00B307C2">
        <w:rPr>
          <w:bCs/>
        </w:rPr>
        <w:t>Literary China beyond Borders: Construction of Modern Chinese Literature in Hong Kong and Malaya in Cold War period</w:t>
      </w:r>
    </w:p>
    <w:p w14:paraId="40541A94" w14:textId="77777777" w:rsidR="00F87455" w:rsidRPr="00B307C2" w:rsidRDefault="0043442D" w:rsidP="00F87455">
      <w:pPr>
        <w:pStyle w:val="ListBullet"/>
        <w:keepNext/>
        <w:keepLines/>
        <w:spacing w:after="30" w:line="247" w:lineRule="auto"/>
        <w:ind w:left="283" w:hanging="170"/>
        <w:rPr>
          <w:bCs/>
        </w:rPr>
      </w:pPr>
      <w:r w:rsidRPr="00F87455">
        <w:rPr>
          <w:b/>
        </w:rPr>
        <w:t>Hiu Lam</w:t>
      </w:r>
      <w:r w:rsidR="00B307C2">
        <w:rPr>
          <w:b/>
        </w:rPr>
        <w:t xml:space="preserve"> Mak</w:t>
      </w:r>
      <w:r w:rsidR="00C25CA2">
        <w:rPr>
          <w:b/>
        </w:rPr>
        <w:t xml:space="preserve"> (online)</w:t>
      </w:r>
      <w:r w:rsidR="00B307C2">
        <w:rPr>
          <w:b/>
        </w:rPr>
        <w:t xml:space="preserve">: </w:t>
      </w:r>
      <w:r w:rsidR="00B307C2" w:rsidRPr="00B307C2">
        <w:rPr>
          <w:bCs/>
        </w:rPr>
        <w:t>Visual-sensual Intertextuality and the Post-Gendered Body in Ling Long Magazine: The Works of Ding Ling and Zhang Ai-Ling</w:t>
      </w:r>
    </w:p>
    <w:p w14:paraId="758C824B" w14:textId="77777777" w:rsidR="00F87455" w:rsidRPr="00125FDA" w:rsidRDefault="0043442D" w:rsidP="00F87455">
      <w:pPr>
        <w:pStyle w:val="ListBullet"/>
        <w:keepNext/>
        <w:keepLines/>
        <w:spacing w:after="30" w:line="247" w:lineRule="auto"/>
        <w:ind w:left="283" w:hanging="170"/>
        <w:rPr>
          <w:bCs/>
        </w:rPr>
      </w:pPr>
      <w:r w:rsidRPr="00F87455">
        <w:rPr>
          <w:b/>
        </w:rPr>
        <w:t>Wai Yu Hung:</w:t>
      </w:r>
      <w:r w:rsidR="00125FDA" w:rsidRPr="00125FDA">
        <w:rPr>
          <w:bCs/>
          <w:lang w:val="en-HK"/>
        </w:rPr>
        <w:t>Girls on the Brink: Gendering Spatial-identity Dislocation in Hong Kong Cantonese Reform School Films, 1960s-1970s</w:t>
      </w:r>
    </w:p>
    <w:p w14:paraId="2A6F71FB" w14:textId="77777777" w:rsidR="001C56EE" w:rsidRPr="00DE08AF" w:rsidRDefault="0043442D" w:rsidP="00F87455">
      <w:pPr>
        <w:pStyle w:val="ListBullet"/>
        <w:keepLines/>
        <w:spacing w:after="30" w:line="247" w:lineRule="auto"/>
        <w:ind w:left="283" w:hanging="170"/>
      </w:pPr>
      <w:r w:rsidRPr="00F87455">
        <w:rPr>
          <w:b/>
        </w:rPr>
        <w:t>Yi Heng Khor:</w:t>
      </w:r>
      <w:r w:rsidR="00125FDA" w:rsidRPr="00125FDA">
        <w:rPr>
          <w:lang w:val="en-HK"/>
        </w:rPr>
        <w:t>An Alternative Perspective on Local Performances: The Nanyang Adaptations of</w:t>
      </w:r>
      <w:r w:rsidR="00125FDA" w:rsidRPr="00125FDA">
        <w:rPr>
          <w:rFonts w:ascii="Arial" w:hAnsi="Arial" w:cs="Arial"/>
          <w:lang w:val="en-HK"/>
        </w:rPr>
        <w:t> </w:t>
      </w:r>
      <w:r w:rsidR="00125FDA" w:rsidRPr="00125FDA">
        <w:rPr>
          <w:lang w:val="en-HK"/>
        </w:rPr>
        <w:t>Shrimp-Ball Chronicles</w:t>
      </w:r>
      <w:r w:rsidR="00125FDA" w:rsidRPr="00125FDA">
        <w:rPr>
          <w:rFonts w:ascii="Arial" w:hAnsi="Arial" w:cs="Arial"/>
          <w:lang w:val="en-HK"/>
        </w:rPr>
        <w:t> </w:t>
      </w:r>
      <w:r w:rsidR="00125FDA" w:rsidRPr="00125FDA">
        <w:rPr>
          <w:lang w:val="en-HK"/>
        </w:rPr>
        <w:t>and the Restoration of Its Visibility as “Amusement</w:t>
      </w:r>
      <w:r w:rsidR="00125FDA" w:rsidRPr="00125FDA">
        <w:rPr>
          <w:rFonts w:ascii="Arial" w:hAnsi="Arial" w:cs="Arial"/>
          <w:lang w:val="en-HK"/>
        </w:rPr>
        <w:t> </w:t>
      </w:r>
      <w:r w:rsidR="00125FDA" w:rsidRPr="00125FDA">
        <w:rPr>
          <w:lang w:val="en-HK"/>
        </w:rPr>
        <w:t>Park” Plays in Mahua Theatre History</w:t>
      </w:r>
    </w:p>
    <w:p w14:paraId="1074720B"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97" w:name="_Toc237957799"/>
      <w:r w:rsidRPr="00DE08AF">
        <w:rPr>
          <w:rFonts w:ascii="Aptos" w:eastAsia="Microsoft YaHei" w:hAnsi="Aptos" w:cs="Aptos"/>
          <w:color w:val="7A0C0F"/>
          <w:sz w:val="26"/>
        </w:rPr>
        <w:t>12:00-13:30 | Session E</w:t>
      </w:r>
      <w:bookmarkEnd w:id="97"/>
    </w:p>
    <w:bookmarkStart w:id="98" w:name="panel_P0027_E"/>
    <w:p w14:paraId="5E47CAE3" w14:textId="77777777" w:rsidR="001C56EE" w:rsidRPr="00DE08AF" w:rsidRDefault="0043442D">
      <w:pPr>
        <w:pStyle w:val="Heading3"/>
        <w:spacing w:before="180" w:after="40" w:line="240" w:lineRule="auto"/>
      </w:pPr>
      <w:r>
        <w:fldChar w:fldCharType="begin"/>
      </w:r>
      <w:r>
        <w:instrText>HYPERLINK "https://1drv.ms/f/c/76688369587b1f39/IgC2mDOuwpcjSY5W-x338WW1Ac_1i87MpfF4ChS0bZqTJD4?e=LZfxGd" \o "Panel abstracts and biographies: P0027-E" \h</w:instrText>
      </w:r>
      <w:r>
        <w:fldChar w:fldCharType="separate"/>
      </w:r>
      <w:r w:rsidRPr="00DE08AF">
        <w:rPr>
          <w:rFonts w:ascii="Aptos" w:eastAsia="Microsoft YaHei" w:hAnsi="Aptos" w:cs="Aptos"/>
          <w:color w:val="7A0C0F"/>
          <w:sz w:val="25"/>
          <w:szCs w:val="25"/>
          <w:u w:val="single"/>
        </w:rPr>
        <w:t>Translation, Knowledge, and Literary Modernity</w:t>
      </w:r>
      <w:r>
        <w:fldChar w:fldCharType="end"/>
      </w:r>
      <w:bookmarkEnd w:id="98"/>
    </w:p>
    <w:p w14:paraId="033F5DD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27_E" w:tooltip="Return to room grid" w:history="1">
        <w:r w:rsidR="001C56EE" w:rsidRPr="00DE08AF">
          <w:rPr>
            <w:rFonts w:eastAsia="Microsoft YaHei"/>
            <w:b/>
            <w:bCs/>
            <w:color w:val="9D080C"/>
            <w:sz w:val="18"/>
            <w:szCs w:val="18"/>
            <w:u w:val="single"/>
          </w:rPr>
          <w:t>P0027-E</w:t>
        </w:r>
      </w:hyperlink>
      <w:r w:rsidR="00A8541C">
        <w:rPr>
          <w:rFonts w:eastAsia="Microsoft YaHei"/>
          <w:color w:val="666666"/>
          <w:sz w:val="18"/>
          <w:szCs w:val="18"/>
        </w:rPr>
        <w:t> | Hybrid panel | Chair:</w:t>
      </w:r>
      <w:r w:rsidR="00C56403">
        <w:rPr>
          <w:rFonts w:eastAsia="Microsoft YaHei"/>
          <w:color w:val="666666"/>
          <w:sz w:val="18"/>
          <w:szCs w:val="18"/>
        </w:rPr>
        <w:t xml:space="preserve"> Yan Ying</w:t>
      </w:r>
    </w:p>
    <w:p w14:paraId="30FF4F0E" w14:textId="77777777" w:rsidR="001C56EE" w:rsidRPr="00DE08AF" w:rsidRDefault="0043442D">
      <w:pPr>
        <w:pStyle w:val="ListBullet"/>
        <w:keepNext/>
        <w:keepLines/>
        <w:spacing w:after="30" w:line="247" w:lineRule="auto"/>
        <w:ind w:left="283" w:hanging="170"/>
      </w:pPr>
      <w:r w:rsidRPr="00DE08AF">
        <w:rPr>
          <w:b/>
        </w:rPr>
        <w:t xml:space="preserve">Yi Zhang: </w:t>
      </w:r>
      <w:r w:rsidRPr="00DE08AF">
        <w:t xml:space="preserve">The Reception of Japanese Literature and The Desire for Erotic Reading in Post-Cultural Revolution China: Focusing on Nagai </w:t>
      </w:r>
      <w:proofErr w:type="spellStart"/>
      <w:r w:rsidRPr="00DE08AF">
        <w:t>Kafū</w:t>
      </w:r>
      <w:proofErr w:type="spellEnd"/>
    </w:p>
    <w:p w14:paraId="4D88990A" w14:textId="77777777" w:rsidR="001C56EE" w:rsidRPr="00DE08AF" w:rsidRDefault="0043442D">
      <w:pPr>
        <w:pStyle w:val="ListBullet"/>
        <w:keepNext/>
        <w:keepLines/>
        <w:spacing w:after="30" w:line="247" w:lineRule="auto"/>
        <w:ind w:left="283" w:hanging="170"/>
      </w:pPr>
      <w:r w:rsidRPr="00DE08AF">
        <w:rPr>
          <w:b/>
        </w:rPr>
        <w:t xml:space="preserve">Mingya Jiang: </w:t>
      </w:r>
      <w:r w:rsidRPr="00DE08AF">
        <w:t>Encountering Indeterminacy in Translating the Dao De Jing: Translator Experience from a Phenomenological Hermeneutic Perspective</w:t>
      </w:r>
    </w:p>
    <w:p w14:paraId="0C63F405" w14:textId="77777777" w:rsidR="001C56EE" w:rsidRPr="00DE08AF" w:rsidRDefault="0043442D">
      <w:pPr>
        <w:pStyle w:val="ListBullet"/>
        <w:keepLines/>
        <w:spacing w:after="30" w:line="247" w:lineRule="auto"/>
        <w:ind w:left="283" w:hanging="170"/>
      </w:pPr>
      <w:r w:rsidRPr="00DE08AF">
        <w:rPr>
          <w:b/>
        </w:rPr>
        <w:t>Shentao</w:t>
      </w:r>
      <w:r w:rsidR="005357EC" w:rsidRPr="005357EC">
        <w:rPr>
          <w:b/>
        </w:rPr>
        <w:t xml:space="preserve"> </w:t>
      </w:r>
      <w:r w:rsidR="005357EC" w:rsidRPr="00DE08AF">
        <w:rPr>
          <w:b/>
        </w:rPr>
        <w:t>Zhuang</w:t>
      </w:r>
      <w:r w:rsidRPr="00DE08AF">
        <w:rPr>
          <w:b/>
        </w:rPr>
        <w:t xml:space="preserve"> (online): </w:t>
      </w:r>
      <w:r w:rsidRPr="00DE08AF">
        <w:t>Retention, Creation, and Abridgment: Eileen Chang’s Mandarin Translation of Sing-song Girls of Shanghai and the Transmission of Urban Culture</w:t>
      </w:r>
    </w:p>
    <w:bookmarkStart w:id="99" w:name="panel_P0029"/>
    <w:p w14:paraId="7195200E" w14:textId="77777777" w:rsidR="001C56EE" w:rsidRPr="00DE08AF" w:rsidRDefault="00A07014">
      <w:pPr>
        <w:pStyle w:val="Heading3"/>
        <w:spacing w:before="180" w:after="40" w:line="240" w:lineRule="auto"/>
      </w:pPr>
      <w:r>
        <w:fldChar w:fldCharType="begin"/>
      </w:r>
      <w:r>
        <w:instrText>HYPERLINK "https://1drv.ms/f/c/76688369587b1f39/IgDG7FVUM8ItS79spL0KLbt3AfPkooJ90DDhkZlt5T8gDB8?e=78UFWR" \o "Panel abstracts and biographies: P0029" \h</w:instrText>
      </w:r>
      <w:r>
        <w:fldChar w:fldCharType="separate"/>
      </w:r>
      <w:r w:rsidRPr="00A07014">
        <w:rPr>
          <w:rFonts w:ascii="Aptos" w:eastAsia="Microsoft YaHei" w:hAnsi="Aptos" w:cs="Aptos"/>
          <w:color w:val="7A0C0F"/>
          <w:sz w:val="25"/>
          <w:szCs w:val="25"/>
          <w:u w:val="single"/>
        </w:rPr>
        <w:t>Media, Affect, and Popular Culture after Reform</w:t>
      </w:r>
      <w:r>
        <w:fldChar w:fldCharType="end"/>
      </w:r>
      <w:bookmarkEnd w:id="99"/>
    </w:p>
    <w:p w14:paraId="00FBBACA"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29" w:tooltip="Return to room grid" w:history="1">
        <w:r w:rsidR="001C56EE" w:rsidRPr="00DE08AF">
          <w:rPr>
            <w:rFonts w:eastAsia="Microsoft YaHei"/>
            <w:b/>
            <w:bCs/>
            <w:color w:val="9D080C"/>
            <w:sz w:val="18"/>
            <w:szCs w:val="18"/>
            <w:u w:val="single"/>
          </w:rPr>
          <w:t>P0029</w:t>
        </w:r>
      </w:hyperlink>
      <w:r>
        <w:rPr>
          <w:rFonts w:eastAsia="Microsoft YaHei"/>
          <w:color w:val="666666"/>
          <w:sz w:val="18"/>
          <w:szCs w:val="18"/>
        </w:rPr>
        <w:t xml:space="preserve"> | Chair: </w:t>
      </w:r>
      <w:r w:rsidR="004472F6">
        <w:rPr>
          <w:rFonts w:eastAsia="Microsoft YaHei"/>
          <w:color w:val="666666"/>
          <w:sz w:val="18"/>
          <w:szCs w:val="18"/>
        </w:rPr>
        <w:t>Nick Stember</w:t>
      </w:r>
    </w:p>
    <w:p w14:paraId="54399B0B" w14:textId="77777777" w:rsidR="001C56EE" w:rsidRDefault="0043442D">
      <w:pPr>
        <w:pStyle w:val="ListBullet"/>
        <w:keepNext/>
        <w:keepLines/>
        <w:spacing w:after="30" w:line="247" w:lineRule="auto"/>
        <w:ind w:left="283" w:hanging="170"/>
      </w:pPr>
      <w:proofErr w:type="spellStart"/>
      <w:r w:rsidRPr="00DE08AF">
        <w:rPr>
          <w:b/>
        </w:rPr>
        <w:t>Zheyu</w:t>
      </w:r>
      <w:proofErr w:type="spellEnd"/>
      <w:r w:rsidRPr="00DE08AF">
        <w:rPr>
          <w:b/>
        </w:rPr>
        <w:t xml:space="preserve"> Lin: </w:t>
      </w:r>
      <w:r w:rsidRPr="00DE08AF">
        <w:t>Juxtaposition in the Transition: The Opaque Everyday Space in Popular Visual Art and Music in Late 1980s China</w:t>
      </w:r>
    </w:p>
    <w:p w14:paraId="40FDCFA9" w14:textId="77777777" w:rsidR="0025691B" w:rsidRPr="00DE08AF" w:rsidRDefault="0025691B" w:rsidP="0025691B">
      <w:pPr>
        <w:pStyle w:val="ListBullet"/>
        <w:keepNext/>
        <w:keepLines/>
        <w:spacing w:after="30" w:line="247" w:lineRule="auto"/>
        <w:ind w:left="283" w:hanging="170"/>
      </w:pPr>
      <w:r w:rsidRPr="00DE08AF">
        <w:rPr>
          <w:b/>
        </w:rPr>
        <w:t xml:space="preserve">Jamie Jinkun Wang: </w:t>
      </w:r>
      <w:r w:rsidRPr="00DE08AF">
        <w:t>Laughter and Regulation: The Affective Politics of Representing Northeastern-ness in Chinese Media</w:t>
      </w:r>
    </w:p>
    <w:p w14:paraId="64146374" w14:textId="77777777" w:rsidR="001C56EE" w:rsidRPr="00DE08AF" w:rsidRDefault="0043442D">
      <w:pPr>
        <w:pStyle w:val="ListBullet"/>
        <w:keepLines/>
        <w:spacing w:after="30" w:line="247" w:lineRule="auto"/>
        <w:ind w:left="283" w:hanging="170"/>
      </w:pPr>
      <w:r w:rsidRPr="00DE08AF">
        <w:rPr>
          <w:b/>
        </w:rPr>
        <w:t xml:space="preserve">Claire Ping: </w:t>
      </w:r>
      <w:r w:rsidRPr="00DE08AF">
        <w:t>The afterlives of Brother Biao: celebrating everyday men in Chinese TV fandom</w:t>
      </w:r>
    </w:p>
    <w:bookmarkStart w:id="100" w:name="panel_P0030"/>
    <w:p w14:paraId="7D3849E7" w14:textId="77777777" w:rsidR="001C56EE" w:rsidRPr="00DE08AF" w:rsidRDefault="0043442D">
      <w:pPr>
        <w:pStyle w:val="Heading3"/>
        <w:spacing w:before="180" w:after="40" w:line="240" w:lineRule="auto"/>
      </w:pPr>
      <w:r>
        <w:lastRenderedPageBreak/>
        <w:fldChar w:fldCharType="begin"/>
      </w:r>
      <w:r>
        <w:instrText>HYPERLINK "https://1drv.ms/f/c/76688369587b1f39/IgBXzFmPZsu-Rr7kCzXVW1T4AZ98eACNzpwhpPmbkVnz3WY?e=ZAG047" \o "Panel abstracts and biographies: P0030" \h</w:instrText>
      </w:r>
      <w:r>
        <w:fldChar w:fldCharType="separate"/>
      </w:r>
      <w:r w:rsidRPr="00DE08AF">
        <w:rPr>
          <w:rFonts w:ascii="Aptos" w:eastAsia="Microsoft YaHei" w:hAnsi="Aptos" w:cs="Aptos"/>
          <w:color w:val="7A0C0F"/>
          <w:sz w:val="25"/>
          <w:szCs w:val="25"/>
          <w:u w:val="single"/>
        </w:rPr>
        <w:t>Museums, Archives, and Visual Memory</w:t>
      </w:r>
      <w:r>
        <w:fldChar w:fldCharType="end"/>
      </w:r>
      <w:bookmarkEnd w:id="100"/>
    </w:p>
    <w:p w14:paraId="73783147"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30" w:tooltip="Return to room grid" w:history="1">
        <w:r w:rsidR="001C56EE" w:rsidRPr="00DE08AF">
          <w:rPr>
            <w:rFonts w:eastAsia="Microsoft YaHei"/>
            <w:b/>
            <w:bCs/>
            <w:color w:val="9D080C"/>
            <w:sz w:val="18"/>
            <w:szCs w:val="18"/>
            <w:u w:val="single"/>
          </w:rPr>
          <w:t>P0030</w:t>
        </w:r>
      </w:hyperlink>
      <w:r>
        <w:rPr>
          <w:rFonts w:eastAsia="Microsoft YaHei"/>
          <w:color w:val="666666"/>
          <w:sz w:val="18"/>
          <w:szCs w:val="18"/>
        </w:rPr>
        <w:t xml:space="preserve"> | Chair: </w:t>
      </w:r>
      <w:r w:rsidR="00626560">
        <w:rPr>
          <w:rFonts w:eastAsia="Microsoft YaHei"/>
          <w:color w:val="666666"/>
          <w:sz w:val="18"/>
          <w:szCs w:val="18"/>
        </w:rPr>
        <w:t>Derek Hird</w:t>
      </w:r>
    </w:p>
    <w:p w14:paraId="6507757D" w14:textId="77777777" w:rsidR="001C56EE" w:rsidRPr="00DE08AF" w:rsidRDefault="0043442D">
      <w:pPr>
        <w:pStyle w:val="ListBullet"/>
        <w:keepNext/>
        <w:keepLines/>
        <w:spacing w:after="30" w:line="247" w:lineRule="auto"/>
        <w:ind w:left="283" w:hanging="170"/>
      </w:pPr>
      <w:r w:rsidRPr="00DE08AF">
        <w:rPr>
          <w:b/>
        </w:rPr>
        <w:t xml:space="preserve">Corey Schultz: </w:t>
      </w:r>
      <w:r w:rsidRPr="00DE08AF">
        <w:t>Religious Heritage Tourism on the Silk Road: The Representation of Jews and Jewishness in Chinese Museums and Heritage Sites</w:t>
      </w:r>
    </w:p>
    <w:p w14:paraId="6A33309F" w14:textId="77777777" w:rsidR="001C56EE" w:rsidRPr="00DE08AF" w:rsidRDefault="0043442D">
      <w:pPr>
        <w:pStyle w:val="ListBullet"/>
        <w:keepNext/>
        <w:keepLines/>
        <w:spacing w:after="30" w:line="247" w:lineRule="auto"/>
        <w:ind w:left="283" w:hanging="170"/>
      </w:pPr>
      <w:r w:rsidRPr="00DE08AF">
        <w:rPr>
          <w:b/>
        </w:rPr>
        <w:t xml:space="preserve">Zitong Zhu: </w:t>
      </w:r>
      <w:r w:rsidRPr="00DE08AF">
        <w:t>Archiving Moving Images as Cultural Heritage: Video Bureau as a Case Study</w:t>
      </w:r>
    </w:p>
    <w:p w14:paraId="48DD3966" w14:textId="77777777" w:rsidR="001C56EE" w:rsidRPr="00DE08AF" w:rsidRDefault="0043442D">
      <w:pPr>
        <w:pStyle w:val="ListBullet"/>
        <w:keepLines/>
        <w:spacing w:after="30" w:line="247" w:lineRule="auto"/>
        <w:ind w:left="283" w:hanging="170"/>
      </w:pPr>
      <w:r w:rsidRPr="00DE08AF">
        <w:rPr>
          <w:b/>
        </w:rPr>
        <w:t>Yang</w:t>
      </w:r>
      <w:r w:rsidR="00E15255">
        <w:rPr>
          <w:b/>
        </w:rPr>
        <w:t xml:space="preserve"> Ni</w:t>
      </w:r>
      <w:r w:rsidRPr="00DE08AF">
        <w:rPr>
          <w:b/>
        </w:rPr>
        <w:t xml:space="preserve">: </w:t>
      </w:r>
      <w:r w:rsidRPr="00DE08AF">
        <w:t>Road and River: Mobility, Modernity, and Mortality in the Chinese Journey</w:t>
      </w:r>
    </w:p>
    <w:bookmarkStart w:id="101" w:name="panel_P0031_E"/>
    <w:p w14:paraId="69EFDEA3" w14:textId="77777777" w:rsidR="001C56EE" w:rsidRPr="00DE08AF" w:rsidRDefault="0043442D">
      <w:pPr>
        <w:pStyle w:val="Heading3"/>
        <w:spacing w:before="180" w:after="40" w:line="240" w:lineRule="auto"/>
      </w:pPr>
      <w:r>
        <w:fldChar w:fldCharType="begin"/>
      </w:r>
      <w:r>
        <w:instrText>HYPERLINK "https://1drv.ms/f/c/76688369587b1f39/IgBDEfpJVhdaQ6Llyc1xMwOWATyt_xmJJFX-dyzxfIlDkG8?e=pYoyF6" \o "Panel abstracts and biographies: P0031-E" \h</w:instrText>
      </w:r>
      <w:r>
        <w:fldChar w:fldCharType="separate"/>
      </w:r>
      <w:r w:rsidRPr="00DE08AF">
        <w:rPr>
          <w:rFonts w:ascii="Aptos" w:eastAsia="Microsoft YaHei" w:hAnsi="Aptos" w:cs="Aptos"/>
          <w:color w:val="7A0C0F"/>
          <w:sz w:val="25"/>
          <w:szCs w:val="25"/>
          <w:u w:val="single"/>
        </w:rPr>
        <w:t>Language, Agency, and Meaning-Making Online</w:t>
      </w:r>
      <w:r>
        <w:fldChar w:fldCharType="end"/>
      </w:r>
      <w:bookmarkEnd w:id="101"/>
    </w:p>
    <w:p w14:paraId="323CF23A"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A18 | </w:t>
      </w:r>
      <w:hyperlink w:anchor="grid_P0031_E" w:tooltip="Return to room grid" w:history="1">
        <w:r w:rsidR="001C56EE" w:rsidRPr="00DE08AF">
          <w:rPr>
            <w:rFonts w:eastAsia="Microsoft YaHei"/>
            <w:b/>
            <w:bCs/>
            <w:color w:val="9D080C"/>
            <w:sz w:val="18"/>
            <w:szCs w:val="18"/>
            <w:u w:val="single"/>
          </w:rPr>
          <w:t>P0031-E</w:t>
        </w:r>
      </w:hyperlink>
      <w:r>
        <w:rPr>
          <w:rFonts w:eastAsia="Microsoft YaHei"/>
          <w:color w:val="666666"/>
          <w:sz w:val="18"/>
          <w:szCs w:val="18"/>
        </w:rPr>
        <w:t xml:space="preserve"> | Chair: </w:t>
      </w:r>
      <w:r w:rsidR="00D96B1F">
        <w:rPr>
          <w:rFonts w:eastAsia="Microsoft YaHei"/>
          <w:color w:val="666666"/>
          <w:sz w:val="18"/>
          <w:szCs w:val="18"/>
        </w:rPr>
        <w:t>Jocelin Lingxia Zhou</w:t>
      </w:r>
    </w:p>
    <w:p w14:paraId="67255AD5" w14:textId="77777777" w:rsidR="001C56EE" w:rsidRPr="00DE08AF" w:rsidRDefault="0043442D">
      <w:pPr>
        <w:pStyle w:val="ListBullet"/>
        <w:keepNext/>
        <w:keepLines/>
        <w:spacing w:after="30" w:line="247" w:lineRule="auto"/>
        <w:ind w:left="283" w:hanging="170"/>
      </w:pPr>
      <w:proofErr w:type="spellStart"/>
      <w:r w:rsidRPr="00DE08AF">
        <w:rPr>
          <w:b/>
        </w:rPr>
        <w:t>Xiangli</w:t>
      </w:r>
      <w:proofErr w:type="spellEnd"/>
      <w:r w:rsidRPr="00DE08AF">
        <w:rPr>
          <w:b/>
        </w:rPr>
        <w:t xml:space="preserve"> Su: </w:t>
      </w:r>
      <w:r w:rsidRPr="00DE08AF">
        <w:t>The Emergence and Use of the “Nei-” Lexical Family in Contemporary Everyday Discourse in China</w:t>
      </w:r>
    </w:p>
    <w:p w14:paraId="1F1A8D53" w14:textId="77777777" w:rsidR="001C56EE" w:rsidRPr="00DE08AF" w:rsidRDefault="0043442D">
      <w:pPr>
        <w:pStyle w:val="ListBullet"/>
        <w:keepNext/>
        <w:keepLines/>
        <w:spacing w:after="30" w:line="247" w:lineRule="auto"/>
        <w:ind w:left="283" w:hanging="170"/>
      </w:pPr>
      <w:r w:rsidRPr="00DE08AF">
        <w:rPr>
          <w:b/>
        </w:rPr>
        <w:t xml:space="preserve">Zewei Zhang: </w:t>
      </w:r>
      <w:r w:rsidRPr="00DE08AF">
        <w:t>AI, Algorithms and the Posthuman: Meaning-Making in Everyday Chinese Social Media</w:t>
      </w:r>
    </w:p>
    <w:p w14:paraId="58AC6ADD" w14:textId="77777777" w:rsidR="001C56EE" w:rsidRPr="00DE08AF" w:rsidRDefault="0043442D">
      <w:pPr>
        <w:pStyle w:val="ListBullet"/>
        <w:keepLines/>
        <w:spacing w:after="30" w:line="247" w:lineRule="auto"/>
        <w:ind w:left="283" w:hanging="170"/>
      </w:pPr>
      <w:proofErr w:type="spellStart"/>
      <w:r w:rsidRPr="00DE08AF">
        <w:rPr>
          <w:b/>
        </w:rPr>
        <w:t>Jiachun</w:t>
      </w:r>
      <w:proofErr w:type="spellEnd"/>
      <w:r w:rsidRPr="00DE08AF">
        <w:rPr>
          <w:b/>
        </w:rPr>
        <w:t xml:space="preserve"> Li: </w:t>
      </w:r>
      <w:r w:rsidRPr="00DE08AF">
        <w:t>Who’s Afraid of the Ivory Tower: A Critical Response to the Crackdown on Humanities Jargon on Chinese Internet</w:t>
      </w:r>
    </w:p>
    <w:bookmarkStart w:id="102" w:name="panel_P0017_E1"/>
    <w:p w14:paraId="698C8596" w14:textId="77777777" w:rsidR="001C56EE" w:rsidRPr="00DE08AF" w:rsidRDefault="0043442D">
      <w:pPr>
        <w:pStyle w:val="Heading3"/>
        <w:spacing w:before="180" w:after="40" w:line="240" w:lineRule="auto"/>
      </w:pPr>
      <w:r>
        <w:fldChar w:fldCharType="begin"/>
      </w:r>
      <w:r>
        <w:instrText>HYPERLINK "https://1drv.ms/f/c/76688369587b1f39/IgAqjYypqbumSZ7-K92WwHcvAd7oTqnQkP-An-uLm9w0xbM?e=XBf2Lx" \o "Panel abstracts and biographies: P0017-E1" \h</w:instrText>
      </w:r>
      <w:r>
        <w:fldChar w:fldCharType="separate"/>
      </w:r>
      <w:r w:rsidRPr="00DE08AF">
        <w:rPr>
          <w:rFonts w:ascii="Aptos" w:eastAsia="Microsoft YaHei" w:hAnsi="Aptos" w:cs="Aptos"/>
          <w:color w:val="7A0C0F"/>
          <w:sz w:val="25"/>
          <w:szCs w:val="25"/>
          <w:u w:val="single"/>
        </w:rPr>
        <w:t>The Minor Ways: Knowledge, Techniques, and Embodied Practices in Classical East Asia</w:t>
      </w:r>
      <w:r>
        <w:fldChar w:fldCharType="end"/>
      </w:r>
      <w:bookmarkEnd w:id="102"/>
    </w:p>
    <w:p w14:paraId="4EEDBB82"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17_E1" w:tooltip="Return to room grid" w:history="1">
        <w:r w:rsidR="001C56EE" w:rsidRPr="00DE08AF">
          <w:rPr>
            <w:rFonts w:eastAsia="Microsoft YaHei"/>
            <w:b/>
            <w:bCs/>
            <w:color w:val="9D080C"/>
            <w:sz w:val="18"/>
            <w:szCs w:val="18"/>
            <w:u w:val="single"/>
          </w:rPr>
          <w:t>P0017-E1</w:t>
        </w:r>
      </w:hyperlink>
      <w:r>
        <w:rPr>
          <w:rFonts w:eastAsia="Microsoft YaHei"/>
          <w:color w:val="666666"/>
          <w:sz w:val="18"/>
          <w:szCs w:val="18"/>
        </w:rPr>
        <w:t xml:space="preserve"> | Chair: </w:t>
      </w:r>
      <w:r w:rsidR="00626560">
        <w:rPr>
          <w:rFonts w:eastAsia="Microsoft YaHei"/>
          <w:color w:val="666666"/>
          <w:sz w:val="18"/>
          <w:szCs w:val="18"/>
        </w:rPr>
        <w:t>Aiqing Wang</w:t>
      </w:r>
    </w:p>
    <w:p w14:paraId="113F5946" w14:textId="77777777" w:rsidR="007F0F0A" w:rsidRPr="004D23A3" w:rsidRDefault="0043442D" w:rsidP="004D23A3">
      <w:pPr>
        <w:pStyle w:val="ListBullet"/>
        <w:keepNext/>
        <w:keepLines/>
        <w:spacing w:after="30" w:line="247" w:lineRule="auto"/>
        <w:ind w:left="283" w:hanging="170"/>
        <w:rPr>
          <w:b/>
        </w:rPr>
      </w:pPr>
      <w:r w:rsidRPr="004D23A3">
        <w:rPr>
          <w:b/>
        </w:rPr>
        <w:t>Bo-Yen Chen</w:t>
      </w:r>
      <w:r w:rsidR="007F0F0A" w:rsidRPr="004D23A3">
        <w:rPr>
          <w:b/>
        </w:rPr>
        <w:t>:</w:t>
      </w:r>
      <w:r w:rsidR="004D23A3" w:rsidRPr="004D23A3">
        <w:rPr>
          <w:b/>
        </w:rPr>
        <w:t xml:space="preserve"> </w:t>
      </w:r>
      <w:r w:rsidR="004D23A3" w:rsidRPr="00920C98">
        <w:rPr>
          <w:bCs/>
        </w:rPr>
        <w:t>A Natural History of the Lifeworld: The "Everyday Turn" in Mid-to-Late Tang Dynasty Fiction</w:t>
      </w:r>
    </w:p>
    <w:p w14:paraId="46508D40" w14:textId="77777777" w:rsidR="007F0F0A" w:rsidRPr="004D23A3" w:rsidRDefault="0043442D" w:rsidP="004D23A3">
      <w:pPr>
        <w:pStyle w:val="ListBullet"/>
        <w:keepNext/>
        <w:keepLines/>
        <w:spacing w:after="30" w:line="247" w:lineRule="auto"/>
        <w:ind w:left="283" w:hanging="170"/>
        <w:rPr>
          <w:b/>
        </w:rPr>
      </w:pPr>
      <w:proofErr w:type="spellStart"/>
      <w:r w:rsidRPr="004D23A3">
        <w:rPr>
          <w:b/>
        </w:rPr>
        <w:t>Yutzu</w:t>
      </w:r>
      <w:proofErr w:type="spellEnd"/>
      <w:r w:rsidRPr="004D23A3">
        <w:rPr>
          <w:b/>
        </w:rPr>
        <w:t xml:space="preserve"> Wang</w:t>
      </w:r>
      <w:r w:rsidR="007F0F0A" w:rsidRPr="004D23A3">
        <w:rPr>
          <w:b/>
        </w:rPr>
        <w:t>:</w:t>
      </w:r>
      <w:r w:rsidRPr="004D23A3">
        <w:rPr>
          <w:b/>
        </w:rPr>
        <w:t xml:space="preserve"> </w:t>
      </w:r>
      <w:r w:rsidR="00920C98" w:rsidRPr="00920C98">
        <w:t>How to Listen, How to </w:t>
      </w:r>
      <w:proofErr w:type="spellStart"/>
      <w:proofErr w:type="gramStart"/>
      <w:r w:rsidR="00920C98" w:rsidRPr="00920C98">
        <w:t>Doubt:The</w:t>
      </w:r>
      <w:proofErr w:type="spellEnd"/>
      <w:proofErr w:type="gramEnd"/>
      <w:r w:rsidR="00920C98" w:rsidRPr="00920C98">
        <w:t> Transformation of Sensory Experience and Self-Cultivation in the Everyday Life of Late Ming Literati</w:t>
      </w:r>
    </w:p>
    <w:p w14:paraId="1B479A48" w14:textId="77777777" w:rsidR="001C56EE" w:rsidRPr="004D23A3" w:rsidRDefault="0043442D" w:rsidP="004D23A3">
      <w:pPr>
        <w:pStyle w:val="ListBullet"/>
        <w:keepLines/>
        <w:spacing w:after="30" w:line="247" w:lineRule="auto"/>
        <w:ind w:left="283" w:hanging="170"/>
        <w:rPr>
          <w:b/>
        </w:rPr>
      </w:pPr>
      <w:r w:rsidRPr="004D23A3">
        <w:rPr>
          <w:b/>
        </w:rPr>
        <w:t>Po-Yuan Cheng</w:t>
      </w:r>
      <w:r w:rsidR="00667022">
        <w:rPr>
          <w:b/>
        </w:rPr>
        <w:t xml:space="preserve">: </w:t>
      </w:r>
      <w:r w:rsidR="00667022" w:rsidRPr="00667022">
        <w:rPr>
          <w:lang w:val="en-US"/>
        </w:rPr>
        <w:t>Children’s Arithmetic in Miscellaneous-Character Texts in Qing China</w:t>
      </w:r>
      <w:r w:rsidR="00667022" w:rsidRPr="00667022">
        <w:rPr>
          <w:b/>
        </w:rPr>
        <w:t> </w:t>
      </w:r>
    </w:p>
    <w:bookmarkStart w:id="103" w:name="panel_P0017_E2"/>
    <w:p w14:paraId="24F68151" w14:textId="77777777" w:rsidR="001C56EE" w:rsidRPr="00DE08AF" w:rsidRDefault="0043442D">
      <w:pPr>
        <w:pStyle w:val="Heading3"/>
        <w:spacing w:before="180" w:after="40" w:line="240" w:lineRule="auto"/>
      </w:pPr>
      <w:r>
        <w:fldChar w:fldCharType="begin"/>
      </w:r>
      <w:r>
        <w:instrText>HYPERLINK "https://1drv.ms/f/c/76688369587b1f39/IgA07A9Z3vV1T6Lqzih5BY7aAZ2va_9OreerRmgx3EohCgM?e=9bvyqW" \o "Panel abstracts and biographies: P0017-E2" \h</w:instrText>
      </w:r>
      <w:r>
        <w:fldChar w:fldCharType="separate"/>
      </w:r>
      <w:r w:rsidRPr="00DE08AF">
        <w:rPr>
          <w:rFonts w:ascii="Aptos" w:eastAsia="Microsoft YaHei" w:hAnsi="Aptos" w:cs="Aptos"/>
          <w:color w:val="7A0C0F"/>
          <w:sz w:val="25"/>
          <w:szCs w:val="25"/>
          <w:u w:val="single"/>
        </w:rPr>
        <w:t>Speaking bodies, spoken bodies: Negotiating discipline, discourse, and everyday subjectivity in modern and contemporary China</w:t>
      </w:r>
      <w:r>
        <w:fldChar w:fldCharType="end"/>
      </w:r>
      <w:bookmarkEnd w:id="103"/>
    </w:p>
    <w:p w14:paraId="1FCBCD01"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E2" w:tooltip="Return to room grid" w:history="1">
        <w:r w:rsidR="001C56EE" w:rsidRPr="00DE08AF">
          <w:rPr>
            <w:rFonts w:eastAsia="Microsoft YaHei"/>
            <w:b/>
            <w:bCs/>
            <w:color w:val="9D080C"/>
            <w:sz w:val="18"/>
            <w:szCs w:val="18"/>
            <w:u w:val="single"/>
          </w:rPr>
          <w:t>P0017-E2</w:t>
        </w:r>
      </w:hyperlink>
      <w:r>
        <w:rPr>
          <w:rFonts w:eastAsia="Microsoft YaHei"/>
          <w:color w:val="666666"/>
          <w:sz w:val="18"/>
          <w:szCs w:val="18"/>
        </w:rPr>
        <w:t> | Hybrid panel | </w:t>
      </w:r>
      <w:r w:rsidR="001E5F0B">
        <w:rPr>
          <w:rFonts w:eastAsia="Microsoft YaHei"/>
          <w:color w:val="666666"/>
          <w:sz w:val="18"/>
          <w:szCs w:val="18"/>
        </w:rPr>
        <w:t>Discussant: Vivienne Lo</w:t>
      </w:r>
      <w:r w:rsidR="00BC4542">
        <w:rPr>
          <w:rFonts w:eastAsia="Microsoft YaHei"/>
          <w:color w:val="666666"/>
          <w:sz w:val="18"/>
          <w:szCs w:val="18"/>
        </w:rPr>
        <w:t xml:space="preserve"> | </w:t>
      </w:r>
      <w:r>
        <w:rPr>
          <w:rFonts w:eastAsia="Microsoft YaHei"/>
          <w:color w:val="666666"/>
          <w:sz w:val="18"/>
          <w:szCs w:val="18"/>
        </w:rPr>
        <w:t xml:space="preserve">Chair: </w:t>
      </w:r>
      <w:r w:rsidR="00C33174">
        <w:rPr>
          <w:rFonts w:eastAsia="Microsoft YaHei"/>
          <w:color w:val="666666"/>
          <w:sz w:val="18"/>
          <w:szCs w:val="18"/>
        </w:rPr>
        <w:t>Lisa Eklund</w:t>
      </w:r>
    </w:p>
    <w:p w14:paraId="68846B43" w14:textId="77777777" w:rsidR="001A258B" w:rsidRPr="0043769E" w:rsidRDefault="0043442D" w:rsidP="001F5AD0">
      <w:pPr>
        <w:pStyle w:val="ListBullet"/>
        <w:keepNext/>
        <w:keepLines/>
        <w:spacing w:after="30" w:line="247" w:lineRule="auto"/>
        <w:ind w:left="283" w:hanging="170"/>
        <w:rPr>
          <w:bCs/>
        </w:rPr>
      </w:pPr>
      <w:r w:rsidRPr="001F5AD0">
        <w:rPr>
          <w:b/>
        </w:rPr>
        <w:t>Ge Yang</w:t>
      </w:r>
      <w:r w:rsidR="001A258B" w:rsidRPr="001F5AD0">
        <w:rPr>
          <w:b/>
        </w:rPr>
        <w:t xml:space="preserve">: </w:t>
      </w:r>
      <w:r w:rsidR="001A258B" w:rsidRPr="0043769E">
        <w:rPr>
          <w:bCs/>
        </w:rPr>
        <w:t>Eating for vitality: Digestion, self-nurturing, and the making of the hygienic body in China (1880-1911)</w:t>
      </w:r>
    </w:p>
    <w:p w14:paraId="3B13E99E" w14:textId="77777777" w:rsidR="001A258B" w:rsidRPr="001F5AD0" w:rsidRDefault="0043442D" w:rsidP="001F5AD0">
      <w:pPr>
        <w:pStyle w:val="ListBullet"/>
        <w:keepNext/>
        <w:keepLines/>
        <w:spacing w:after="30" w:line="247" w:lineRule="auto"/>
        <w:ind w:left="283" w:hanging="170"/>
        <w:rPr>
          <w:b/>
        </w:rPr>
      </w:pPr>
      <w:r w:rsidRPr="001F5AD0">
        <w:rPr>
          <w:b/>
        </w:rPr>
        <w:t>Ruoyu Jia</w:t>
      </w:r>
      <w:r w:rsidR="001A258B" w:rsidRPr="001F5AD0">
        <w:rPr>
          <w:b/>
        </w:rPr>
        <w:t>:</w:t>
      </w:r>
      <w:r w:rsidR="0043769E">
        <w:rPr>
          <w:b/>
        </w:rPr>
        <w:t xml:space="preserve"> </w:t>
      </w:r>
      <w:r w:rsidR="0043769E" w:rsidRPr="0043769E">
        <w:t>Governing the Female Body in Everyday Work: Menstrual Labour Protection in Socialist China (1949-1961)</w:t>
      </w:r>
    </w:p>
    <w:p w14:paraId="05F62B0B" w14:textId="77777777" w:rsidR="001C56EE" w:rsidRPr="00FD530A" w:rsidRDefault="0043442D" w:rsidP="00FD530A">
      <w:pPr>
        <w:pStyle w:val="ListBullet"/>
        <w:keepLines/>
        <w:spacing w:after="30" w:line="247" w:lineRule="auto"/>
        <w:ind w:left="283" w:hanging="170"/>
        <w:rPr>
          <w:b/>
        </w:rPr>
      </w:pPr>
      <w:proofErr w:type="spellStart"/>
      <w:r w:rsidRPr="001F5AD0">
        <w:rPr>
          <w:b/>
        </w:rPr>
        <w:t>Yushang</w:t>
      </w:r>
      <w:proofErr w:type="spellEnd"/>
      <w:r w:rsidRPr="001F5AD0">
        <w:rPr>
          <w:b/>
        </w:rPr>
        <w:t xml:space="preserve"> Ni</w:t>
      </w:r>
      <w:r w:rsidR="004D503C">
        <w:rPr>
          <w:b/>
        </w:rPr>
        <w:t xml:space="preserve"> (online)</w:t>
      </w:r>
      <w:r w:rsidR="001A258B" w:rsidRPr="001F5AD0">
        <w:rPr>
          <w:b/>
        </w:rPr>
        <w:t>:</w:t>
      </w:r>
      <w:r w:rsidR="00FD530A">
        <w:rPr>
          <w:b/>
        </w:rPr>
        <w:t xml:space="preserve"> </w:t>
      </w:r>
      <w:r w:rsidR="00FD530A" w:rsidRPr="00FD530A">
        <w:rPr>
          <w:lang w:val="en-US"/>
        </w:rPr>
        <w:t>Belated Female Subjectivity:</w:t>
      </w:r>
      <w:r w:rsidR="00FD530A" w:rsidRPr="00FD530A">
        <w:t> </w:t>
      </w:r>
      <w:r w:rsidR="00FD530A" w:rsidRPr="00FD530A">
        <w:rPr>
          <w:lang w:val="en-US"/>
        </w:rPr>
        <w:t>Women’s Late-life Dailyness and Romance in China's "New Novel of Manners"</w:t>
      </w:r>
    </w:p>
    <w:p w14:paraId="4FDDF3E7"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104" w:name="_Toc237957800"/>
      <w:r w:rsidRPr="00DE08AF">
        <w:rPr>
          <w:rFonts w:ascii="Aptos" w:eastAsia="Microsoft YaHei" w:hAnsi="Aptos" w:cs="Aptos"/>
          <w:color w:val="7A0C0F"/>
          <w:sz w:val="26"/>
        </w:rPr>
        <w:t>14:30-16:00 | Session F</w:t>
      </w:r>
      <w:bookmarkEnd w:id="104"/>
    </w:p>
    <w:bookmarkStart w:id="105" w:name="panel_P0032"/>
    <w:p w14:paraId="10E2B385" w14:textId="77777777" w:rsidR="001C56EE" w:rsidRPr="00DE08AF" w:rsidRDefault="0043442D">
      <w:pPr>
        <w:pStyle w:val="Heading3"/>
        <w:spacing w:before="180" w:after="40" w:line="240" w:lineRule="auto"/>
      </w:pPr>
      <w:r>
        <w:fldChar w:fldCharType="begin"/>
      </w:r>
      <w:r>
        <w:instrText>HYPERLINK "https://1drv.ms/f/c/76688369587b1f39/IgAaZvUJCflyRqzd3rimhjhJAeYrvESvPCoeeSW1kmmUS4M?e=yybxkI" \o "Panel abstracts and biographies: P0032" \h</w:instrText>
      </w:r>
      <w:r>
        <w:fldChar w:fldCharType="separate"/>
      </w:r>
      <w:r w:rsidRPr="00DE08AF">
        <w:rPr>
          <w:rFonts w:ascii="Aptos" w:eastAsia="Microsoft YaHei" w:hAnsi="Aptos" w:cs="Aptos"/>
          <w:color w:val="7A0C0F"/>
          <w:sz w:val="25"/>
          <w:szCs w:val="25"/>
          <w:u w:val="single"/>
        </w:rPr>
        <w:t>Representing China’s Borderlands: Media, Knowledge, and Political Belonging</w:t>
      </w:r>
      <w:r>
        <w:fldChar w:fldCharType="end"/>
      </w:r>
      <w:bookmarkEnd w:id="105"/>
    </w:p>
    <w:p w14:paraId="640DBD8C"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32" w:tooltip="Return to room grid" w:history="1">
        <w:r w:rsidR="001C56EE" w:rsidRPr="00DE08AF">
          <w:rPr>
            <w:rFonts w:eastAsia="Microsoft YaHei"/>
            <w:b/>
            <w:bCs/>
            <w:color w:val="9D080C"/>
            <w:sz w:val="18"/>
            <w:szCs w:val="18"/>
            <w:u w:val="single"/>
          </w:rPr>
          <w:t>P0032</w:t>
        </w:r>
      </w:hyperlink>
      <w:r w:rsidRPr="00DE08AF">
        <w:rPr>
          <w:rFonts w:eastAsia="Microsoft YaHei"/>
          <w:color w:val="666666"/>
          <w:sz w:val="18"/>
          <w:szCs w:val="18"/>
        </w:rPr>
        <w:t> | </w:t>
      </w:r>
      <w:r w:rsidR="000F4A0A">
        <w:rPr>
          <w:rFonts w:eastAsia="Microsoft YaHei"/>
          <w:color w:val="666666"/>
          <w:sz w:val="18"/>
          <w:szCs w:val="18"/>
        </w:rPr>
        <w:t>Hybrid</w:t>
      </w:r>
      <w:r w:rsidR="000F4A0A" w:rsidRPr="00DE08AF">
        <w:rPr>
          <w:rFonts w:eastAsia="Microsoft YaHei"/>
          <w:color w:val="666666"/>
          <w:sz w:val="18"/>
          <w:szCs w:val="18"/>
        </w:rPr>
        <w:t xml:space="preserve"> panel</w:t>
      </w:r>
      <w:r>
        <w:rPr>
          <w:rFonts w:eastAsia="Microsoft YaHei"/>
          <w:color w:val="666666"/>
          <w:sz w:val="18"/>
          <w:szCs w:val="18"/>
        </w:rPr>
        <w:t xml:space="preserve"> | Chair: </w:t>
      </w:r>
      <w:r w:rsidR="00C45619">
        <w:rPr>
          <w:rFonts w:eastAsia="Microsoft YaHei"/>
          <w:color w:val="666666"/>
          <w:sz w:val="18"/>
          <w:szCs w:val="18"/>
        </w:rPr>
        <w:t>Natascha Gentz</w:t>
      </w:r>
    </w:p>
    <w:p w14:paraId="7E2D8197" w14:textId="77777777" w:rsidR="001C56EE" w:rsidRPr="00DE08AF" w:rsidRDefault="00200CD2">
      <w:pPr>
        <w:pStyle w:val="ListBullet"/>
        <w:keepNext/>
        <w:keepLines/>
        <w:spacing w:after="30" w:line="247" w:lineRule="auto"/>
        <w:ind w:left="283" w:hanging="170"/>
      </w:pPr>
      <w:r>
        <w:rPr>
          <w:b/>
        </w:rPr>
        <w:t xml:space="preserve">Yiwen </w:t>
      </w:r>
      <w:r w:rsidR="0043442D" w:rsidRPr="00DE08AF">
        <w:rPr>
          <w:b/>
        </w:rPr>
        <w:t xml:space="preserve">Sha (online): </w:t>
      </w:r>
      <w:r w:rsidR="0043442D" w:rsidRPr="00DE08AF">
        <w:t>Reimagining the Tibetan Borderland: Electronic Media Writing in Alai</w:t>
      </w:r>
    </w:p>
    <w:p w14:paraId="32D186FA" w14:textId="77777777" w:rsidR="001C56EE" w:rsidRPr="00DE08AF" w:rsidRDefault="0043442D">
      <w:pPr>
        <w:pStyle w:val="ListBullet"/>
        <w:keepNext/>
        <w:keepLines/>
        <w:spacing w:after="30" w:line="247" w:lineRule="auto"/>
        <w:ind w:left="283" w:hanging="170"/>
      </w:pPr>
      <w:proofErr w:type="spellStart"/>
      <w:r w:rsidRPr="00DE08AF">
        <w:rPr>
          <w:b/>
        </w:rPr>
        <w:t>Runyuan</w:t>
      </w:r>
      <w:proofErr w:type="spellEnd"/>
      <w:r w:rsidRPr="00DE08AF">
        <w:rPr>
          <w:b/>
        </w:rPr>
        <w:t xml:space="preserve"> Bai: </w:t>
      </w:r>
      <w:r w:rsidRPr="00DE08AF">
        <w:t>Consuming the Frontier: Tibetan Masculinity and the Making of ‘High-Quality’ Boys in Contemporary Chinese children’s literature</w:t>
      </w:r>
    </w:p>
    <w:p w14:paraId="2B33E7E2" w14:textId="77777777" w:rsidR="004504FC" w:rsidRPr="00072585" w:rsidRDefault="0043442D" w:rsidP="00072585">
      <w:pPr>
        <w:pStyle w:val="ListBullet"/>
        <w:keepLines/>
        <w:spacing w:after="30" w:line="247" w:lineRule="auto"/>
        <w:ind w:left="283" w:hanging="170"/>
        <w:rPr>
          <w:bCs/>
          <w:lang w:val="en-US"/>
        </w:rPr>
      </w:pPr>
      <w:r w:rsidRPr="00DE08AF">
        <w:rPr>
          <w:b/>
        </w:rPr>
        <w:t>Yihua Yuan</w:t>
      </w:r>
      <w:r w:rsidR="00072585">
        <w:rPr>
          <w:b/>
        </w:rPr>
        <w:t xml:space="preserve">: </w:t>
      </w:r>
      <w:r w:rsidR="00072585" w:rsidRPr="00072585">
        <w:rPr>
          <w:bCs/>
          <w:lang w:val="en-US"/>
        </w:rPr>
        <w:t>Visualizing the Frontier: Ethnic Albums and Knowledge Production in Qing Southwest China</w:t>
      </w:r>
    </w:p>
    <w:bookmarkStart w:id="106" w:name="panel_P0035"/>
    <w:p w14:paraId="01539263" w14:textId="77777777" w:rsidR="001C56EE" w:rsidRPr="00DE08AF" w:rsidRDefault="0043442D">
      <w:pPr>
        <w:pStyle w:val="Heading3"/>
        <w:spacing w:before="180" w:after="40" w:line="240" w:lineRule="auto"/>
      </w:pPr>
      <w:r>
        <w:fldChar w:fldCharType="begin"/>
      </w:r>
      <w:r>
        <w:instrText>HYPERLINK "https://1drv.ms/f/c/76688369587b1f39/IgCGh4koo1V7Q6B897dWYeuQAcfMe3Au1Sub82xE8vT2SP4?e=lBhSy2" \o "Panel abstracts and biographies: P0035" \h</w:instrText>
      </w:r>
      <w:r>
        <w:fldChar w:fldCharType="separate"/>
      </w:r>
      <w:r w:rsidRPr="00DE08AF">
        <w:rPr>
          <w:rFonts w:ascii="Aptos" w:eastAsia="Microsoft YaHei" w:hAnsi="Aptos" w:cs="Aptos"/>
          <w:color w:val="7A0C0F"/>
          <w:sz w:val="25"/>
          <w:szCs w:val="25"/>
          <w:u w:val="single"/>
        </w:rPr>
        <w:t>Art in Circulation and Afterlives</w:t>
      </w:r>
      <w:r>
        <w:fldChar w:fldCharType="end"/>
      </w:r>
      <w:bookmarkEnd w:id="106"/>
    </w:p>
    <w:p w14:paraId="7E2385CD"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35" w:tooltip="Return to room grid" w:history="1">
        <w:r w:rsidR="001C56EE" w:rsidRPr="00DE08AF">
          <w:rPr>
            <w:rFonts w:eastAsia="Microsoft YaHei"/>
            <w:b/>
            <w:bCs/>
            <w:color w:val="9D080C"/>
            <w:sz w:val="18"/>
            <w:szCs w:val="18"/>
            <w:u w:val="single"/>
          </w:rPr>
          <w:t>P0035</w:t>
        </w:r>
      </w:hyperlink>
      <w:r>
        <w:rPr>
          <w:rFonts w:eastAsia="Microsoft YaHei"/>
          <w:color w:val="666666"/>
          <w:sz w:val="18"/>
          <w:szCs w:val="18"/>
        </w:rPr>
        <w:t> | Chair:</w:t>
      </w:r>
      <w:r w:rsidR="003C7839">
        <w:rPr>
          <w:rFonts w:eastAsia="Microsoft YaHei"/>
          <w:color w:val="666666"/>
          <w:sz w:val="18"/>
          <w:szCs w:val="18"/>
        </w:rPr>
        <w:t xml:space="preserve"> Nick Stember</w:t>
      </w:r>
    </w:p>
    <w:p w14:paraId="33D0FF43" w14:textId="77777777" w:rsidR="001C56EE" w:rsidRPr="00DE08AF" w:rsidRDefault="0043442D">
      <w:pPr>
        <w:pStyle w:val="ListBullet"/>
        <w:keepNext/>
        <w:keepLines/>
        <w:spacing w:after="30" w:line="247" w:lineRule="auto"/>
        <w:ind w:left="283" w:hanging="170"/>
      </w:pPr>
      <w:r w:rsidRPr="00DE08AF">
        <w:rPr>
          <w:b/>
        </w:rPr>
        <w:t xml:space="preserve">Thomas Yiqian Wu: </w:t>
      </w:r>
      <w:r w:rsidRPr="00DE08AF">
        <w:t xml:space="preserve">The Ghost of Archaism: Ding </w:t>
      </w:r>
      <w:proofErr w:type="spellStart"/>
      <w:r w:rsidRPr="00DE08AF">
        <w:t>Yunpeng</w:t>
      </w:r>
      <w:proofErr w:type="spellEnd"/>
      <w:r w:rsidRPr="00DE08AF">
        <w:t xml:space="preserve"> and the Reproduction of the </w:t>
      </w:r>
      <w:proofErr w:type="spellStart"/>
      <w:r w:rsidRPr="00DE08AF">
        <w:t>Baimiao</w:t>
      </w:r>
      <w:proofErr w:type="spellEnd"/>
      <w:r w:rsidRPr="00DE08AF">
        <w:t xml:space="preserve"> Tradition in the Late Ming Art Market</w:t>
      </w:r>
    </w:p>
    <w:p w14:paraId="73DD8108" w14:textId="77777777" w:rsidR="001C56EE" w:rsidRPr="00DE08AF" w:rsidRDefault="0043442D">
      <w:pPr>
        <w:pStyle w:val="ListBullet"/>
        <w:keepNext/>
        <w:keepLines/>
        <w:spacing w:after="30" w:line="247" w:lineRule="auto"/>
        <w:ind w:left="283" w:hanging="170"/>
      </w:pPr>
      <w:proofErr w:type="spellStart"/>
      <w:r w:rsidRPr="00DE08AF">
        <w:rPr>
          <w:b/>
        </w:rPr>
        <w:t>Xiaoya</w:t>
      </w:r>
      <w:proofErr w:type="spellEnd"/>
      <w:r w:rsidRPr="00DE08AF">
        <w:rPr>
          <w:b/>
        </w:rPr>
        <w:t xml:space="preserve"> Fang: </w:t>
      </w:r>
      <w:r w:rsidRPr="00DE08AF">
        <w:t xml:space="preserve">Living the Medium: Everyday Life and the Making of the </w:t>
      </w:r>
      <w:proofErr w:type="spellStart"/>
      <w:r w:rsidRPr="00DE08AF">
        <w:t>Yanghua</w:t>
      </w:r>
      <w:proofErr w:type="spellEnd"/>
      <w:r w:rsidRPr="00DE08AF">
        <w:t xml:space="preserve"> Artist in Republican China</w:t>
      </w:r>
    </w:p>
    <w:p w14:paraId="13AC0BFE" w14:textId="77777777" w:rsidR="00A01D1B" w:rsidRPr="00DE08AF" w:rsidRDefault="00A01D1B" w:rsidP="00A01D1B">
      <w:pPr>
        <w:pStyle w:val="ListBullet"/>
        <w:keepLines/>
        <w:spacing w:after="30" w:line="247" w:lineRule="auto"/>
        <w:ind w:left="283" w:hanging="170"/>
      </w:pPr>
      <w:r w:rsidRPr="00DE08AF">
        <w:rPr>
          <w:b/>
        </w:rPr>
        <w:t xml:space="preserve">Lauren Walden: </w:t>
      </w:r>
      <w:r w:rsidRPr="00DE08AF">
        <w:t>Psycho-Spiritual Healing in Post-War Chinese and Taiwanese Surrealism.</w:t>
      </w:r>
    </w:p>
    <w:bookmarkStart w:id="107" w:name="panel_P0036_F"/>
    <w:p w14:paraId="4A54BAF5" w14:textId="77777777" w:rsidR="001C56EE" w:rsidRPr="00DE08AF" w:rsidRDefault="0043442D">
      <w:pPr>
        <w:pStyle w:val="Heading3"/>
        <w:spacing w:before="180" w:after="40" w:line="240" w:lineRule="auto"/>
      </w:pPr>
      <w:r>
        <w:fldChar w:fldCharType="begin"/>
      </w:r>
      <w:r>
        <w:instrText>HYPERLINK "https://1drv.ms/f/c/76688369587b1f39/IgBfStXV_YCpR423yMQMCZa6AWfzZaK8oCD6S0st3bpQ_dY?e=49OHDC" \o "Panel abstracts and biographies: P0036-F" \h</w:instrText>
      </w:r>
      <w:r>
        <w:fldChar w:fldCharType="separate"/>
      </w:r>
      <w:r w:rsidRPr="00DE08AF">
        <w:rPr>
          <w:rFonts w:ascii="Aptos" w:eastAsia="Microsoft YaHei" w:hAnsi="Aptos" w:cs="Aptos"/>
          <w:color w:val="7A0C0F"/>
          <w:sz w:val="25"/>
          <w:szCs w:val="25"/>
          <w:u w:val="single"/>
        </w:rPr>
        <w:t>Intellectual Life and Chinese Modernity</w:t>
      </w:r>
      <w:r>
        <w:fldChar w:fldCharType="end"/>
      </w:r>
      <w:bookmarkEnd w:id="107"/>
    </w:p>
    <w:p w14:paraId="2F951EE0"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36_F" w:tooltip="Return to room grid" w:history="1">
        <w:r w:rsidR="001C56EE" w:rsidRPr="00DE08AF">
          <w:rPr>
            <w:rFonts w:eastAsia="Microsoft YaHei"/>
            <w:b/>
            <w:bCs/>
            <w:color w:val="9D080C"/>
            <w:sz w:val="18"/>
            <w:szCs w:val="18"/>
            <w:u w:val="single"/>
          </w:rPr>
          <w:t>P0036-F</w:t>
        </w:r>
      </w:hyperlink>
      <w:r>
        <w:rPr>
          <w:rFonts w:eastAsia="Microsoft YaHei"/>
          <w:color w:val="666666"/>
          <w:sz w:val="18"/>
          <w:szCs w:val="18"/>
        </w:rPr>
        <w:t xml:space="preserve"> | Chair: </w:t>
      </w:r>
      <w:r w:rsidR="00D14A0E">
        <w:rPr>
          <w:rFonts w:eastAsia="Microsoft YaHei"/>
          <w:color w:val="666666"/>
          <w:sz w:val="18"/>
          <w:szCs w:val="18"/>
        </w:rPr>
        <w:t>Chao Yang</w:t>
      </w:r>
    </w:p>
    <w:p w14:paraId="06CE3100" w14:textId="77777777" w:rsidR="001C56EE" w:rsidRPr="00DE08AF" w:rsidRDefault="0043442D">
      <w:pPr>
        <w:pStyle w:val="ListBullet"/>
        <w:keepNext/>
        <w:keepLines/>
        <w:spacing w:after="30" w:line="247" w:lineRule="auto"/>
        <w:ind w:left="283" w:hanging="170"/>
      </w:pPr>
      <w:r w:rsidRPr="00DE08AF">
        <w:rPr>
          <w:b/>
        </w:rPr>
        <w:t xml:space="preserve">Ai-Chun Ko: </w:t>
      </w:r>
      <w:r w:rsidRPr="00DE08AF">
        <w:t>Ritualizing the Everyday: Calligraphy, Painting, and the Construction of Loyalist Identity in Li Ruiqing’s Late Years</w:t>
      </w:r>
    </w:p>
    <w:p w14:paraId="2F3A7444" w14:textId="77777777" w:rsidR="001C56EE" w:rsidRPr="00DE08AF" w:rsidRDefault="00842D8D">
      <w:pPr>
        <w:pStyle w:val="ListBullet"/>
        <w:keepNext/>
        <w:keepLines/>
        <w:spacing w:after="30" w:line="247" w:lineRule="auto"/>
        <w:ind w:left="283" w:hanging="170"/>
      </w:pPr>
      <w:r>
        <w:rPr>
          <w:b/>
        </w:rPr>
        <w:t xml:space="preserve">Teng </w:t>
      </w:r>
      <w:r w:rsidR="0043442D" w:rsidRPr="00DE08AF">
        <w:rPr>
          <w:b/>
        </w:rPr>
        <w:t xml:space="preserve">Chen: </w:t>
      </w:r>
      <w:r w:rsidR="0043442D" w:rsidRPr="00DE08AF">
        <w:t>Everyday Life at Peking University Before the May Fourth Movement</w:t>
      </w:r>
    </w:p>
    <w:p w14:paraId="708B0F12" w14:textId="77777777" w:rsidR="001C56EE" w:rsidRPr="00DE08AF" w:rsidRDefault="0043442D">
      <w:pPr>
        <w:pStyle w:val="ListBullet"/>
        <w:keepNext/>
        <w:keepLines/>
        <w:spacing w:after="30" w:line="247" w:lineRule="auto"/>
        <w:ind w:left="283" w:hanging="170"/>
      </w:pPr>
      <w:proofErr w:type="spellStart"/>
      <w:r w:rsidRPr="00DE08AF">
        <w:rPr>
          <w:b/>
        </w:rPr>
        <w:t>Yu-chen</w:t>
      </w:r>
      <w:proofErr w:type="spellEnd"/>
      <w:r w:rsidRPr="00DE08AF">
        <w:rPr>
          <w:b/>
        </w:rPr>
        <w:t xml:space="preserve"> Tseng: </w:t>
      </w:r>
      <w:r w:rsidRPr="00DE08AF">
        <w:t xml:space="preserve">Framing Everyday Life: Gu </w:t>
      </w:r>
      <w:proofErr w:type="spellStart"/>
      <w:r w:rsidRPr="00DE08AF">
        <w:t>Jiegang’s</w:t>
      </w:r>
      <w:proofErr w:type="spellEnd"/>
      <w:r w:rsidRPr="00DE08AF">
        <w:t xml:space="preserve"> Diaries and the Construction of Self-Identity</w:t>
      </w:r>
    </w:p>
    <w:bookmarkStart w:id="108" w:name="panel_P0037"/>
    <w:p w14:paraId="21CE127D" w14:textId="77777777" w:rsidR="001C56EE" w:rsidRPr="00DE08AF" w:rsidRDefault="0043442D">
      <w:pPr>
        <w:pStyle w:val="Heading3"/>
        <w:spacing w:before="180" w:after="40" w:line="240" w:lineRule="auto"/>
      </w:pPr>
      <w:r>
        <w:fldChar w:fldCharType="begin"/>
      </w:r>
      <w:r>
        <w:instrText>HYPERLINK "https://1drv.ms/f/c/76688369587b1f39/IgBkz5_tolL0R4kd0g7OUsdYAZ7D1YzPLXy85US17k3RvXM?e=sArUC0" \o "Panel abstracts and biographies: P0037" \h</w:instrText>
      </w:r>
      <w:r>
        <w:fldChar w:fldCharType="separate"/>
      </w:r>
      <w:r w:rsidRPr="00DE08AF">
        <w:rPr>
          <w:rFonts w:ascii="Aptos" w:eastAsia="Microsoft YaHei" w:hAnsi="Aptos" w:cs="Aptos"/>
          <w:color w:val="7A0C0F"/>
          <w:sz w:val="25"/>
          <w:szCs w:val="25"/>
          <w:u w:val="single"/>
        </w:rPr>
        <w:t>Nationalism, Knowledge, and Regional Identity</w:t>
      </w:r>
      <w:r>
        <w:fldChar w:fldCharType="end"/>
      </w:r>
      <w:bookmarkEnd w:id="108"/>
    </w:p>
    <w:p w14:paraId="79A7FD1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37" w:tooltip="Return to room grid" w:history="1">
        <w:r w:rsidR="001C56EE" w:rsidRPr="00DE08AF">
          <w:rPr>
            <w:rFonts w:eastAsia="Microsoft YaHei"/>
            <w:b/>
            <w:bCs/>
            <w:color w:val="9D080C"/>
            <w:sz w:val="18"/>
            <w:szCs w:val="18"/>
            <w:u w:val="single"/>
          </w:rPr>
          <w:t>P0037</w:t>
        </w:r>
      </w:hyperlink>
      <w:r>
        <w:rPr>
          <w:rFonts w:eastAsia="Microsoft YaHei"/>
          <w:color w:val="666666"/>
          <w:sz w:val="18"/>
          <w:szCs w:val="18"/>
        </w:rPr>
        <w:t xml:space="preserve"> | Chair: </w:t>
      </w:r>
      <w:r w:rsidR="00EA2A14">
        <w:rPr>
          <w:rFonts w:eastAsia="Microsoft YaHei"/>
          <w:color w:val="666666"/>
          <w:sz w:val="18"/>
          <w:szCs w:val="18"/>
        </w:rPr>
        <w:t>Jocelin Lingxia Zhou</w:t>
      </w:r>
    </w:p>
    <w:p w14:paraId="3CA4E6E5" w14:textId="77777777" w:rsidR="001C56EE" w:rsidRPr="00DE08AF" w:rsidRDefault="00075EE7">
      <w:pPr>
        <w:pStyle w:val="ListBullet"/>
        <w:keepNext/>
        <w:keepLines/>
        <w:spacing w:after="30" w:line="247" w:lineRule="auto"/>
        <w:ind w:left="283" w:hanging="170"/>
      </w:pPr>
      <w:proofErr w:type="spellStart"/>
      <w:r>
        <w:rPr>
          <w:b/>
        </w:rPr>
        <w:t>Yufan</w:t>
      </w:r>
      <w:proofErr w:type="spellEnd"/>
      <w:r>
        <w:rPr>
          <w:b/>
        </w:rPr>
        <w:t xml:space="preserve"> </w:t>
      </w:r>
      <w:r w:rsidR="0043442D" w:rsidRPr="00DE08AF">
        <w:rPr>
          <w:b/>
        </w:rPr>
        <w:t xml:space="preserve">Mao: </w:t>
      </w:r>
      <w:r w:rsidR="0043442D" w:rsidRPr="00DE08AF">
        <w:t>Negotiating Minority Nationhood in Everyday Life: Ethnic minority students’ identity negotiation in China’s Preparatory Education for Ethnic Minorities</w:t>
      </w:r>
    </w:p>
    <w:p w14:paraId="1D3AB822" w14:textId="77777777" w:rsidR="001C56EE" w:rsidRPr="00DE08AF" w:rsidRDefault="0043442D">
      <w:pPr>
        <w:pStyle w:val="ListBullet"/>
        <w:keepNext/>
        <w:keepLines/>
        <w:spacing w:after="30" w:line="247" w:lineRule="auto"/>
        <w:ind w:left="283" w:hanging="170"/>
      </w:pPr>
      <w:r w:rsidRPr="00DE08AF">
        <w:rPr>
          <w:b/>
        </w:rPr>
        <w:t xml:space="preserve">Yanke Wang: </w:t>
      </w:r>
      <w:r w:rsidRPr="00DE08AF">
        <w:t>Making Remoteness: Trekking, Mobility, and Nation-Building along the National Highway G318 in the Sino-Tibet Borderland</w:t>
      </w:r>
    </w:p>
    <w:p w14:paraId="70B6BB21" w14:textId="77777777" w:rsidR="00B51775" w:rsidRPr="00B51775" w:rsidRDefault="0043442D">
      <w:pPr>
        <w:pStyle w:val="ListBullet"/>
        <w:keepLines/>
        <w:spacing w:after="30" w:line="247" w:lineRule="auto"/>
        <w:ind w:left="283" w:hanging="170"/>
      </w:pPr>
      <w:r w:rsidRPr="00DE08AF">
        <w:rPr>
          <w:b/>
        </w:rPr>
        <w:t>Huimin</w:t>
      </w:r>
      <w:r w:rsidR="00200CD2">
        <w:rPr>
          <w:b/>
        </w:rPr>
        <w:t xml:space="preserve"> Miao</w:t>
      </w:r>
      <w:r w:rsidRPr="00DE08AF">
        <w:rPr>
          <w:b/>
        </w:rPr>
        <w:t xml:space="preserve">: </w:t>
      </w:r>
      <w:r w:rsidR="00B51775" w:rsidRPr="00B51775">
        <w:rPr>
          <w:bCs/>
          <w:lang w:val="en-US"/>
        </w:rPr>
        <w:t xml:space="preserve">Strategic Orthodoxy and Frontier Integration: Textbook Politics, Sovereignty, and Nation-Building in </w:t>
      </w:r>
      <w:proofErr w:type="spellStart"/>
      <w:r w:rsidR="00B51775" w:rsidRPr="00B51775">
        <w:rPr>
          <w:bCs/>
          <w:lang w:val="en-US"/>
        </w:rPr>
        <w:t>Alxa</w:t>
      </w:r>
      <w:proofErr w:type="spellEnd"/>
      <w:r w:rsidR="00B51775" w:rsidRPr="00B51775">
        <w:rPr>
          <w:bCs/>
          <w:lang w:val="en-US"/>
        </w:rPr>
        <w:t>, Inner Mongolia, Republican China (1927</w:t>
      </w:r>
      <w:r w:rsidR="00B51775" w:rsidRPr="00B51775">
        <w:rPr>
          <w:bCs/>
        </w:rPr>
        <w:t>–</w:t>
      </w:r>
      <w:r w:rsidR="00B51775" w:rsidRPr="00B51775">
        <w:rPr>
          <w:bCs/>
          <w:lang w:val="en-US"/>
        </w:rPr>
        <w:t>1945)</w:t>
      </w:r>
      <w:r w:rsidR="00B51775" w:rsidRPr="00B51775">
        <w:rPr>
          <w:b/>
        </w:rPr>
        <w:t xml:space="preserve"> </w:t>
      </w:r>
    </w:p>
    <w:bookmarkStart w:id="109" w:name="panel_P0017_F1"/>
    <w:p w14:paraId="2D35C578" w14:textId="77777777" w:rsidR="001C56EE" w:rsidRPr="00DE08AF" w:rsidRDefault="0043442D">
      <w:pPr>
        <w:pStyle w:val="Heading3"/>
        <w:spacing w:before="180" w:after="40" w:line="240" w:lineRule="auto"/>
      </w:pPr>
      <w:r>
        <w:lastRenderedPageBreak/>
        <w:fldChar w:fldCharType="begin"/>
      </w:r>
      <w:r>
        <w:instrText>HYPERLINK "https://1drv.ms/f/c/76688369587b1f39/IgD8S7NNSUltRKVid1Gl2gtOAYY54f1iD9p4g2EmqUoctaA?e=kt3YM6" \o "Panel abstracts and biographies: P0017-F1" \h</w:instrText>
      </w:r>
      <w:r>
        <w:fldChar w:fldCharType="separate"/>
      </w:r>
      <w:r w:rsidRPr="00DE08AF">
        <w:rPr>
          <w:rFonts w:ascii="Aptos" w:eastAsia="Microsoft YaHei" w:hAnsi="Aptos" w:cs="Aptos"/>
          <w:color w:val="7A0C0F"/>
          <w:sz w:val="25"/>
          <w:szCs w:val="25"/>
          <w:u w:val="single"/>
        </w:rPr>
        <w:t>Making the Unremarkable Political: Gender, Textual Mediation, and Everyday Life in Chinese Contexts</w:t>
      </w:r>
      <w:r>
        <w:fldChar w:fldCharType="end"/>
      </w:r>
      <w:bookmarkEnd w:id="109"/>
    </w:p>
    <w:p w14:paraId="02E55667"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A18 | </w:t>
      </w:r>
      <w:hyperlink w:anchor="grid_P0017_F1" w:tooltip="Return to room grid" w:history="1">
        <w:r w:rsidR="001C56EE" w:rsidRPr="00DE08AF">
          <w:rPr>
            <w:rFonts w:eastAsia="Microsoft YaHei"/>
            <w:b/>
            <w:bCs/>
            <w:color w:val="9D080C"/>
            <w:sz w:val="18"/>
            <w:szCs w:val="18"/>
            <w:u w:val="single"/>
          </w:rPr>
          <w:t>P0017-F1</w:t>
        </w:r>
      </w:hyperlink>
      <w:r>
        <w:rPr>
          <w:rFonts w:eastAsia="Microsoft YaHei"/>
          <w:color w:val="666666"/>
          <w:sz w:val="18"/>
          <w:szCs w:val="18"/>
        </w:rPr>
        <w:t> | </w:t>
      </w:r>
      <w:r w:rsidR="00C33174">
        <w:rPr>
          <w:rFonts w:eastAsia="Microsoft YaHei"/>
          <w:color w:val="666666"/>
          <w:sz w:val="18"/>
          <w:szCs w:val="18"/>
        </w:rPr>
        <w:t>Online panel | </w:t>
      </w:r>
      <w:r>
        <w:rPr>
          <w:rFonts w:eastAsia="Microsoft YaHei"/>
          <w:color w:val="666666"/>
          <w:sz w:val="18"/>
          <w:szCs w:val="18"/>
        </w:rPr>
        <w:t xml:space="preserve">Chair: </w:t>
      </w:r>
      <w:r w:rsidR="00C33174">
        <w:rPr>
          <w:rFonts w:eastAsia="Microsoft YaHei"/>
          <w:color w:val="666666"/>
          <w:sz w:val="18"/>
          <w:szCs w:val="18"/>
        </w:rPr>
        <w:t>Yating Li</w:t>
      </w:r>
    </w:p>
    <w:p w14:paraId="33305DAC" w14:textId="77777777" w:rsidR="00A707BA" w:rsidRPr="00A707BA" w:rsidRDefault="0043442D" w:rsidP="00A707BA">
      <w:pPr>
        <w:pStyle w:val="ListBullet"/>
        <w:keepNext/>
        <w:keepLines/>
        <w:spacing w:after="30" w:line="247" w:lineRule="auto"/>
        <w:ind w:left="283" w:hanging="170"/>
        <w:rPr>
          <w:b/>
        </w:rPr>
      </w:pPr>
      <w:proofErr w:type="spellStart"/>
      <w:r w:rsidRPr="00A707BA">
        <w:rPr>
          <w:b/>
        </w:rPr>
        <w:t>Yuzhe</w:t>
      </w:r>
      <w:proofErr w:type="spellEnd"/>
      <w:r w:rsidRPr="00A707BA">
        <w:rPr>
          <w:b/>
        </w:rPr>
        <w:t xml:space="preserve"> Qiao</w:t>
      </w:r>
      <w:r w:rsidR="00C33174">
        <w:rPr>
          <w:b/>
        </w:rPr>
        <w:t xml:space="preserve"> (online)</w:t>
      </w:r>
      <w:r w:rsidR="00A707BA" w:rsidRPr="00A707BA">
        <w:rPr>
          <w:b/>
        </w:rPr>
        <w:t>:</w:t>
      </w:r>
      <w:r w:rsidR="00C41D67">
        <w:rPr>
          <w:b/>
        </w:rPr>
        <w:t xml:space="preserve"> </w:t>
      </w:r>
      <w:r w:rsidR="00C41D67" w:rsidRPr="00C41D67">
        <w:rPr>
          <w:lang w:val="en-US"/>
        </w:rPr>
        <w:t>Investigating Gender Representations in Chinese-Language Textbooks: Male-</w:t>
      </w:r>
      <w:proofErr w:type="spellStart"/>
      <w:r w:rsidR="00C41D67" w:rsidRPr="00C41D67">
        <w:rPr>
          <w:lang w:val="en-US"/>
        </w:rPr>
        <w:t>Centred</w:t>
      </w:r>
      <w:proofErr w:type="spellEnd"/>
      <w:r w:rsidR="00C41D67" w:rsidRPr="00C41D67">
        <w:rPr>
          <w:lang w:val="en-US"/>
        </w:rPr>
        <w:t> Narratives and Limited Female Representation</w:t>
      </w:r>
      <w:r w:rsidR="00C41D67" w:rsidRPr="00C41D67">
        <w:rPr>
          <w:b/>
        </w:rPr>
        <w:t> </w:t>
      </w:r>
    </w:p>
    <w:p w14:paraId="6186686D" w14:textId="77777777" w:rsidR="00A707BA" w:rsidRPr="00C92488" w:rsidRDefault="0043442D" w:rsidP="00A707BA">
      <w:pPr>
        <w:pStyle w:val="ListBullet"/>
        <w:keepNext/>
        <w:keepLines/>
        <w:spacing w:after="30" w:line="247" w:lineRule="auto"/>
        <w:ind w:left="283" w:hanging="170"/>
      </w:pPr>
      <w:proofErr w:type="spellStart"/>
      <w:r w:rsidRPr="00A707BA">
        <w:rPr>
          <w:b/>
        </w:rPr>
        <w:t>Yinfei</w:t>
      </w:r>
      <w:proofErr w:type="spellEnd"/>
      <w:r w:rsidRPr="00A707BA">
        <w:rPr>
          <w:b/>
        </w:rPr>
        <w:t xml:space="preserve"> Wang</w:t>
      </w:r>
      <w:r w:rsidR="00C33174">
        <w:rPr>
          <w:b/>
        </w:rPr>
        <w:t xml:space="preserve"> (online)</w:t>
      </w:r>
      <w:r w:rsidR="00A707BA" w:rsidRPr="00A707BA">
        <w:rPr>
          <w:b/>
        </w:rPr>
        <w:t>:</w:t>
      </w:r>
      <w:r w:rsidR="00C41D67">
        <w:rPr>
          <w:b/>
        </w:rPr>
        <w:t xml:space="preserve"> </w:t>
      </w:r>
      <w:r w:rsidR="00C92488" w:rsidRPr="00C92488">
        <w:t>Legitimising Gendered Family Life: A Feminist Critical Discourse Analysis of Contemporary Chinese Picture Books</w:t>
      </w:r>
    </w:p>
    <w:p w14:paraId="7C60FF60" w14:textId="77777777" w:rsidR="00A707BA" w:rsidRPr="00C92488" w:rsidRDefault="0043442D" w:rsidP="00A707BA">
      <w:pPr>
        <w:pStyle w:val="ListBullet"/>
        <w:keepNext/>
        <w:keepLines/>
        <w:spacing w:after="30" w:line="247" w:lineRule="auto"/>
        <w:ind w:left="283" w:hanging="170"/>
      </w:pPr>
      <w:r w:rsidRPr="00A707BA">
        <w:rPr>
          <w:b/>
        </w:rPr>
        <w:t>Yating Li</w:t>
      </w:r>
      <w:r w:rsidR="00C33174">
        <w:rPr>
          <w:b/>
        </w:rPr>
        <w:t xml:space="preserve"> (online)</w:t>
      </w:r>
      <w:r w:rsidR="00A707BA" w:rsidRPr="00A707BA">
        <w:rPr>
          <w:b/>
        </w:rPr>
        <w:t>:</w:t>
      </w:r>
      <w:r w:rsidR="00C92488">
        <w:rPr>
          <w:b/>
        </w:rPr>
        <w:t xml:space="preserve"> </w:t>
      </w:r>
      <w:r w:rsidR="00C92488" w:rsidRPr="00C92488">
        <w:t>From “Scientist” to “Inspiration”: Tracing the Discursive Degradation of Female Authority in AI Translation Pipelines </w:t>
      </w:r>
    </w:p>
    <w:p w14:paraId="303207A7" w14:textId="77777777" w:rsidR="001C56EE" w:rsidRDefault="0043442D" w:rsidP="00A707BA">
      <w:pPr>
        <w:pStyle w:val="ListBullet"/>
        <w:keepLines/>
        <w:spacing w:after="30" w:line="247" w:lineRule="auto"/>
        <w:ind w:left="283" w:hanging="170"/>
        <w:rPr>
          <w:bCs/>
        </w:rPr>
      </w:pPr>
      <w:r w:rsidRPr="00A707BA">
        <w:rPr>
          <w:b/>
        </w:rPr>
        <w:t>Zixin Pan</w:t>
      </w:r>
      <w:r w:rsidR="00C33174">
        <w:rPr>
          <w:b/>
        </w:rPr>
        <w:t xml:space="preserve"> (online)</w:t>
      </w:r>
      <w:r w:rsidR="00A707BA" w:rsidRPr="00A707BA">
        <w:rPr>
          <w:b/>
        </w:rPr>
        <w:t>:</w:t>
      </w:r>
      <w:r w:rsidR="00961A7F">
        <w:rPr>
          <w:b/>
        </w:rPr>
        <w:t xml:space="preserve"> </w:t>
      </w:r>
      <w:r w:rsidR="00961A7F" w:rsidRPr="00961A7F">
        <w:rPr>
          <w:bCs/>
        </w:rPr>
        <w:t xml:space="preserve">Intimate World-Making on </w:t>
      </w:r>
      <w:proofErr w:type="spellStart"/>
      <w:r w:rsidR="00961A7F" w:rsidRPr="00961A7F">
        <w:rPr>
          <w:bCs/>
        </w:rPr>
        <w:t>Xingye</w:t>
      </w:r>
      <w:proofErr w:type="spellEnd"/>
      <w:r w:rsidR="00961A7F" w:rsidRPr="00961A7F">
        <w:rPr>
          <w:bCs/>
        </w:rPr>
        <w:t xml:space="preserve"> (</w:t>
      </w:r>
      <w:proofErr w:type="spellStart"/>
      <w:r w:rsidR="00961A7F" w:rsidRPr="00961A7F">
        <w:rPr>
          <w:rFonts w:ascii="Microsoft YaHei" w:eastAsia="Microsoft YaHei" w:hAnsi="Microsoft YaHei" w:cs="Microsoft YaHei" w:hint="eastAsia"/>
          <w:bCs/>
        </w:rPr>
        <w:t>星野</w:t>
      </w:r>
      <w:proofErr w:type="spellEnd"/>
      <w:r w:rsidR="00961A7F" w:rsidRPr="00961A7F">
        <w:rPr>
          <w:bCs/>
        </w:rPr>
        <w:t>): Platform Governance, Affordances, and the Regulation of Female Desire</w:t>
      </w:r>
    </w:p>
    <w:bookmarkStart w:id="110" w:name="panel_P0017_F2"/>
    <w:p w14:paraId="0A5C5C3A" w14:textId="77777777" w:rsidR="001C56EE" w:rsidRPr="00DE08AF" w:rsidRDefault="0043442D">
      <w:pPr>
        <w:pStyle w:val="Heading3"/>
        <w:spacing w:before="180" w:after="40" w:line="240" w:lineRule="auto"/>
      </w:pPr>
      <w:r>
        <w:fldChar w:fldCharType="begin"/>
      </w:r>
      <w:r>
        <w:instrText>HYPERLINK "https://1drv.ms/f/c/76688369587b1f39/IgDpmTgQCKvDTLTfFAdRaOChAeTsqBhMnV7sg4KT22bbXVY?e=YF4ddA" \o "Panel abstracts and biographies: P0017-F2" \h</w:instrText>
      </w:r>
      <w:r>
        <w:fldChar w:fldCharType="separate"/>
      </w:r>
      <w:r w:rsidRPr="00DE08AF">
        <w:rPr>
          <w:rFonts w:ascii="Aptos" w:eastAsia="Microsoft YaHei" w:hAnsi="Aptos" w:cs="Aptos"/>
          <w:color w:val="7A0C0F"/>
          <w:sz w:val="25"/>
          <w:szCs w:val="25"/>
          <w:u w:val="single"/>
        </w:rPr>
        <w:t>Beyond Chinatown: Multifaceted Chinese Histories in Modern Britain</w:t>
      </w:r>
      <w:r>
        <w:fldChar w:fldCharType="end"/>
      </w:r>
      <w:bookmarkEnd w:id="110"/>
    </w:p>
    <w:p w14:paraId="144AC649"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F2" w:tooltip="Return to room grid" w:history="1">
        <w:r w:rsidR="001C56EE" w:rsidRPr="00DE08AF">
          <w:rPr>
            <w:rFonts w:eastAsia="Microsoft YaHei"/>
            <w:b/>
            <w:bCs/>
            <w:color w:val="9D080C"/>
            <w:sz w:val="18"/>
            <w:szCs w:val="18"/>
            <w:u w:val="single"/>
          </w:rPr>
          <w:t>P0017-F2</w:t>
        </w:r>
      </w:hyperlink>
      <w:r>
        <w:rPr>
          <w:rFonts w:eastAsia="Microsoft YaHei"/>
          <w:color w:val="666666"/>
          <w:sz w:val="18"/>
          <w:szCs w:val="18"/>
        </w:rPr>
        <w:t xml:space="preserve"> | Chair: </w:t>
      </w:r>
      <w:r w:rsidR="00C164D1">
        <w:rPr>
          <w:rFonts w:eastAsia="Microsoft YaHei"/>
          <w:color w:val="666666"/>
          <w:sz w:val="18"/>
          <w:szCs w:val="18"/>
        </w:rPr>
        <w:t>Aiqing Wang</w:t>
      </w:r>
    </w:p>
    <w:p w14:paraId="13A58E40" w14:textId="77777777" w:rsidR="00141DA7" w:rsidRPr="0059387A" w:rsidRDefault="0043442D" w:rsidP="0059387A">
      <w:pPr>
        <w:pStyle w:val="ListBullet"/>
        <w:keepNext/>
        <w:keepLines/>
        <w:spacing w:after="30" w:line="247" w:lineRule="auto"/>
        <w:ind w:left="283" w:hanging="170"/>
        <w:rPr>
          <w:b/>
        </w:rPr>
      </w:pPr>
      <w:r w:rsidRPr="0059387A">
        <w:rPr>
          <w:b/>
        </w:rPr>
        <w:t xml:space="preserve">Adonis </w:t>
      </w:r>
      <w:r w:rsidR="0059387A" w:rsidRPr="0059387A">
        <w:rPr>
          <w:b/>
        </w:rPr>
        <w:t xml:space="preserve">M. Y. </w:t>
      </w:r>
      <w:r w:rsidRPr="0059387A">
        <w:rPr>
          <w:b/>
        </w:rPr>
        <w:t>Li</w:t>
      </w:r>
      <w:r w:rsidR="00141DA7" w:rsidRPr="0059387A">
        <w:rPr>
          <w:b/>
        </w:rPr>
        <w:t>:</w:t>
      </w:r>
      <w:r w:rsidR="0059387A" w:rsidRPr="0059387A">
        <w:rPr>
          <w:b/>
        </w:rPr>
        <w:t xml:space="preserve"> </w:t>
      </w:r>
      <w:r w:rsidR="0059387A" w:rsidRPr="0059387A">
        <w:rPr>
          <w:bCs/>
        </w:rPr>
        <w:t>The Gospel According to the Restaurateur: Chinese Christian Ministries and the Chinese Catering Trade in the United Kingdom</w:t>
      </w:r>
    </w:p>
    <w:p w14:paraId="514EFBC6" w14:textId="77777777" w:rsidR="00141DA7" w:rsidRPr="0059387A" w:rsidRDefault="0043442D" w:rsidP="0059387A">
      <w:pPr>
        <w:pStyle w:val="ListBullet"/>
        <w:keepNext/>
        <w:keepLines/>
        <w:spacing w:after="30" w:line="247" w:lineRule="auto"/>
        <w:ind w:left="283" w:hanging="170"/>
        <w:rPr>
          <w:b/>
        </w:rPr>
      </w:pPr>
      <w:r w:rsidRPr="0059387A">
        <w:rPr>
          <w:b/>
        </w:rPr>
        <w:t xml:space="preserve">Helena </w:t>
      </w:r>
      <w:r w:rsidR="00664E8F">
        <w:rPr>
          <w:b/>
        </w:rPr>
        <w:t xml:space="preserve">F. S. </w:t>
      </w:r>
      <w:r w:rsidRPr="0059387A">
        <w:rPr>
          <w:b/>
        </w:rPr>
        <w:t>Lopes</w:t>
      </w:r>
      <w:r w:rsidR="00141DA7" w:rsidRPr="0059387A">
        <w:rPr>
          <w:b/>
        </w:rPr>
        <w:t>:</w:t>
      </w:r>
      <w:r w:rsidR="00664E8F">
        <w:rPr>
          <w:b/>
        </w:rPr>
        <w:t xml:space="preserve"> </w:t>
      </w:r>
      <w:r w:rsidR="00664E8F" w:rsidRPr="00664E8F">
        <w:rPr>
          <w:bCs/>
        </w:rPr>
        <w:t>Hidden Histories &amp; Visible Spaces: Chinese Restaurants in South Wales</w:t>
      </w:r>
    </w:p>
    <w:p w14:paraId="5E1DC28E" w14:textId="77777777" w:rsidR="001C56EE" w:rsidRPr="00DE08AF" w:rsidRDefault="0043442D" w:rsidP="0059387A">
      <w:pPr>
        <w:pStyle w:val="ListBullet"/>
        <w:keepLines/>
        <w:spacing w:after="30" w:line="247" w:lineRule="auto"/>
        <w:ind w:left="283" w:hanging="170"/>
      </w:pPr>
      <w:r w:rsidRPr="0059387A">
        <w:rPr>
          <w:b/>
        </w:rPr>
        <w:t>Sha Zho</w:t>
      </w:r>
      <w:r w:rsidRPr="00664E8F">
        <w:rPr>
          <w:b/>
          <w:bCs/>
        </w:rPr>
        <w:t>u</w:t>
      </w:r>
      <w:r w:rsidR="00141DA7" w:rsidRPr="00664E8F">
        <w:rPr>
          <w:b/>
          <w:bCs/>
        </w:rPr>
        <w:t>:</w:t>
      </w:r>
      <w:r w:rsidR="00664E8F">
        <w:rPr>
          <w:b/>
          <w:bCs/>
        </w:rPr>
        <w:t xml:space="preserve"> </w:t>
      </w:r>
      <w:r w:rsidR="00664E8F" w:rsidRPr="00664E8F">
        <w:t>Voices of Malaysian Sisters in the Heart of the Nation</w:t>
      </w:r>
    </w:p>
    <w:p w14:paraId="36BDA371"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111" w:name="_Toc237957801"/>
      <w:r w:rsidRPr="00DE08AF">
        <w:rPr>
          <w:rFonts w:ascii="Aptos" w:eastAsia="Microsoft YaHei" w:hAnsi="Aptos" w:cs="Aptos"/>
          <w:color w:val="7A0C0F"/>
          <w:sz w:val="26"/>
        </w:rPr>
        <w:t>16:15-17:45 | Session G</w:t>
      </w:r>
      <w:bookmarkEnd w:id="111"/>
    </w:p>
    <w:bookmarkStart w:id="112" w:name="panel_P0038_G"/>
    <w:p w14:paraId="2434086F" w14:textId="77777777" w:rsidR="001C56EE" w:rsidRPr="00DE08AF" w:rsidRDefault="0043442D">
      <w:pPr>
        <w:pStyle w:val="Heading3"/>
        <w:spacing w:before="180" w:after="40" w:line="240" w:lineRule="auto"/>
      </w:pPr>
      <w:r>
        <w:fldChar w:fldCharType="begin"/>
      </w:r>
      <w:r>
        <w:instrText>HYPERLINK "https://1drv.ms/f/c/76688369587b1f39/IgD0gNOvZlXWQ7PaoHJr70mAAUq73P8m1kELuI3zPAKigxo?e=RYHglH" \o "Panel abstracts and biographies: P0038-G" \h</w:instrText>
      </w:r>
      <w:r>
        <w:fldChar w:fldCharType="separate"/>
      </w:r>
      <w:r w:rsidRPr="00DE08AF">
        <w:rPr>
          <w:rFonts w:ascii="Aptos" w:eastAsia="Microsoft YaHei" w:hAnsi="Aptos" w:cs="Aptos"/>
          <w:color w:val="7A0C0F"/>
          <w:sz w:val="25"/>
          <w:szCs w:val="25"/>
          <w:u w:val="single"/>
        </w:rPr>
        <w:t>Education, Cultural Governance, and Representing China</w:t>
      </w:r>
      <w:r>
        <w:fldChar w:fldCharType="end"/>
      </w:r>
      <w:bookmarkEnd w:id="112"/>
    </w:p>
    <w:p w14:paraId="7B3450C1"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38_G" w:tooltip="Return to room grid" w:history="1">
        <w:r w:rsidR="001C56EE" w:rsidRPr="00DE08AF">
          <w:rPr>
            <w:rFonts w:eastAsia="Microsoft YaHei"/>
            <w:b/>
            <w:bCs/>
            <w:color w:val="9D080C"/>
            <w:sz w:val="18"/>
            <w:szCs w:val="18"/>
            <w:u w:val="single"/>
          </w:rPr>
          <w:t>P0038-G</w:t>
        </w:r>
      </w:hyperlink>
      <w:r>
        <w:rPr>
          <w:rFonts w:eastAsia="Microsoft YaHei"/>
          <w:color w:val="666666"/>
          <w:sz w:val="18"/>
          <w:szCs w:val="18"/>
        </w:rPr>
        <w:t xml:space="preserve"> | Chair: </w:t>
      </w:r>
      <w:r w:rsidR="00241E44">
        <w:rPr>
          <w:rFonts w:eastAsia="Microsoft YaHei"/>
          <w:color w:val="666666"/>
          <w:sz w:val="18"/>
          <w:szCs w:val="18"/>
        </w:rPr>
        <w:t>Lin Feng</w:t>
      </w:r>
    </w:p>
    <w:p w14:paraId="210AF26D" w14:textId="77777777" w:rsidR="001C56EE" w:rsidRPr="00DE08AF" w:rsidRDefault="0043442D">
      <w:pPr>
        <w:pStyle w:val="ListBullet"/>
        <w:keepNext/>
        <w:keepLines/>
        <w:spacing w:after="30" w:line="247" w:lineRule="auto"/>
        <w:ind w:left="283" w:hanging="170"/>
      </w:pPr>
      <w:r w:rsidRPr="00DE08AF">
        <w:rPr>
          <w:b/>
        </w:rPr>
        <w:t xml:space="preserve">Yuemiao Ma: </w:t>
      </w:r>
      <w:r w:rsidRPr="00DE08AF">
        <w:t>Encountering ‘international perspective’ in everyday school practices: a case of Model United Nations in China</w:t>
      </w:r>
    </w:p>
    <w:p w14:paraId="3C03123E" w14:textId="77777777" w:rsidR="001C56EE" w:rsidRPr="00DE08AF" w:rsidRDefault="0043442D">
      <w:pPr>
        <w:pStyle w:val="ListBullet"/>
        <w:keepNext/>
        <w:keepLines/>
        <w:spacing w:after="30" w:line="247" w:lineRule="auto"/>
        <w:ind w:left="283" w:hanging="170"/>
      </w:pPr>
      <w:r w:rsidRPr="00DE08AF">
        <w:rPr>
          <w:b/>
        </w:rPr>
        <w:t xml:space="preserve">Greg Sharpe: </w:t>
      </w:r>
      <w:r w:rsidRPr="00DE08AF">
        <w:t>Can Non-Chinese Effectively Tell China’s Story Well?</w:t>
      </w:r>
    </w:p>
    <w:p w14:paraId="5CDFBBC6" w14:textId="77777777" w:rsidR="001C56EE" w:rsidRPr="00DE08AF" w:rsidRDefault="0043442D">
      <w:pPr>
        <w:pStyle w:val="ListBullet"/>
        <w:keepLines/>
        <w:spacing w:after="30" w:line="247" w:lineRule="auto"/>
        <w:ind w:left="283" w:hanging="170"/>
      </w:pPr>
      <w:r w:rsidRPr="00DE08AF">
        <w:rPr>
          <w:b/>
        </w:rPr>
        <w:t xml:space="preserve">Michelle H-J. Tsai: </w:t>
      </w:r>
      <w:r w:rsidRPr="00DE08AF">
        <w:t>Culture, Creativity and Governance in Cross-Strait contexts</w:t>
      </w:r>
    </w:p>
    <w:bookmarkStart w:id="113" w:name="panel_P0039_G"/>
    <w:p w14:paraId="0E338050" w14:textId="77777777" w:rsidR="001C56EE" w:rsidRPr="00DE08AF" w:rsidRDefault="0043442D">
      <w:pPr>
        <w:pStyle w:val="Heading3"/>
        <w:spacing w:before="180" w:after="40" w:line="240" w:lineRule="auto"/>
      </w:pPr>
      <w:r>
        <w:fldChar w:fldCharType="begin"/>
      </w:r>
      <w:r>
        <w:instrText>HYPERLINK "https://1drv.ms/f/c/76688369587b1f39/IgDBC-mADpPzQIvTEU9My6rwAXs6ibyFvnN3LU5wW9EGBZA?e=bJWF4m" \o "Panel abstracts and biographies: P0039-G" \h</w:instrText>
      </w:r>
      <w:r>
        <w:fldChar w:fldCharType="separate"/>
      </w:r>
      <w:r w:rsidRPr="00DE08AF">
        <w:rPr>
          <w:rFonts w:ascii="Aptos" w:eastAsia="Microsoft YaHei" w:hAnsi="Aptos" w:cs="Aptos"/>
          <w:color w:val="7A0C0F"/>
          <w:sz w:val="25"/>
          <w:szCs w:val="25"/>
          <w:u w:val="single"/>
        </w:rPr>
        <w:t>Style, Celebrity, and the Nation</w:t>
      </w:r>
      <w:r>
        <w:fldChar w:fldCharType="end"/>
      </w:r>
      <w:bookmarkEnd w:id="113"/>
    </w:p>
    <w:p w14:paraId="68CE2752"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39_G" w:tooltip="Return to room grid" w:history="1">
        <w:r w:rsidR="001C56EE" w:rsidRPr="00DE08AF">
          <w:rPr>
            <w:rFonts w:eastAsia="Microsoft YaHei"/>
            <w:b/>
            <w:bCs/>
            <w:color w:val="9D080C"/>
            <w:sz w:val="18"/>
            <w:szCs w:val="18"/>
            <w:u w:val="single"/>
          </w:rPr>
          <w:t>P0039-G</w:t>
        </w:r>
      </w:hyperlink>
      <w:r>
        <w:rPr>
          <w:rFonts w:eastAsia="Microsoft YaHei"/>
          <w:color w:val="666666"/>
          <w:sz w:val="18"/>
          <w:szCs w:val="18"/>
        </w:rPr>
        <w:t xml:space="preserve"> | Chair: </w:t>
      </w:r>
      <w:r w:rsidR="00325946">
        <w:rPr>
          <w:rFonts w:eastAsia="Microsoft YaHei"/>
          <w:color w:val="666666"/>
          <w:sz w:val="18"/>
          <w:szCs w:val="18"/>
        </w:rPr>
        <w:t>Hongwei Bao</w:t>
      </w:r>
    </w:p>
    <w:p w14:paraId="47C75FB6" w14:textId="77777777" w:rsidR="001C56EE" w:rsidRPr="00DE08AF" w:rsidRDefault="00075EE7">
      <w:pPr>
        <w:pStyle w:val="ListBullet"/>
        <w:keepNext/>
        <w:keepLines/>
        <w:spacing w:after="30" w:line="247" w:lineRule="auto"/>
        <w:ind w:left="283" w:hanging="170"/>
      </w:pPr>
      <w:proofErr w:type="spellStart"/>
      <w:r>
        <w:rPr>
          <w:b/>
        </w:rPr>
        <w:t>Shiyi</w:t>
      </w:r>
      <w:proofErr w:type="spellEnd"/>
      <w:r>
        <w:rPr>
          <w:b/>
        </w:rPr>
        <w:t xml:space="preserve"> </w:t>
      </w:r>
      <w:r w:rsidR="0043442D" w:rsidRPr="00DE08AF">
        <w:rPr>
          <w:b/>
        </w:rPr>
        <w:t xml:space="preserve">Zhao: </w:t>
      </w:r>
      <w:r w:rsidR="0043442D" w:rsidRPr="00DE08AF">
        <w:t>The ‘Ever-Changing’ Fashion of Danny Chan and the Visual Construction of Hong Kong Modernity</w:t>
      </w:r>
    </w:p>
    <w:p w14:paraId="46AFAAAC" w14:textId="77777777" w:rsidR="001C56EE" w:rsidRPr="00DE08AF" w:rsidRDefault="0043442D">
      <w:pPr>
        <w:pStyle w:val="ListBullet"/>
        <w:keepNext/>
        <w:keepLines/>
        <w:spacing w:after="30" w:line="247" w:lineRule="auto"/>
        <w:ind w:left="283" w:hanging="170"/>
      </w:pPr>
      <w:r w:rsidRPr="00DE08AF">
        <w:rPr>
          <w:b/>
        </w:rPr>
        <w:t xml:space="preserve">Zizhou Chen: </w:t>
      </w:r>
      <w:r w:rsidRPr="00DE08AF">
        <w:t>From Worth to Appearance: Three Prototypes of Ideal Masculinity in China's Men's Fashion Magazines, 1997–2010</w:t>
      </w:r>
    </w:p>
    <w:p w14:paraId="5C33755B" w14:textId="77777777" w:rsidR="001C56EE" w:rsidRPr="00D82B78" w:rsidRDefault="0043442D" w:rsidP="006F5DFE">
      <w:pPr>
        <w:pStyle w:val="ListBullet"/>
        <w:keepLines/>
        <w:spacing w:after="30" w:line="247" w:lineRule="auto"/>
        <w:ind w:left="283" w:hanging="170"/>
      </w:pPr>
      <w:r w:rsidRPr="00DE08AF">
        <w:rPr>
          <w:b/>
        </w:rPr>
        <w:t xml:space="preserve">Minzhi Chen: </w:t>
      </w:r>
      <w:r w:rsidR="006F5DFE" w:rsidRPr="00D82B78">
        <w:t>The Making of Everyday Fandom Nationalism: Personal Experiences and Para-Kinship among Chinese Diplomat Fans</w:t>
      </w:r>
    </w:p>
    <w:bookmarkStart w:id="114" w:name="panel_P0041"/>
    <w:p w14:paraId="3D29FAFA" w14:textId="77777777" w:rsidR="001C56EE" w:rsidRPr="00DE08AF" w:rsidRDefault="0043442D">
      <w:pPr>
        <w:pStyle w:val="Heading3"/>
        <w:spacing w:before="180" w:after="40" w:line="240" w:lineRule="auto"/>
      </w:pPr>
      <w:r>
        <w:fldChar w:fldCharType="begin"/>
      </w:r>
      <w:r>
        <w:instrText>HYPERLINK "https://1drv.ms/f/c/76688369587b1f39/IgAypJOjoknzTJ3GUycxG-h_AY2E-MQAn0PH0bev5afqEf0?e=V3z1D0" \o "Panel abstracts and biographies: P0041" \h</w:instrText>
      </w:r>
      <w:r>
        <w:fldChar w:fldCharType="separate"/>
      </w:r>
      <w:r w:rsidRPr="00DE08AF">
        <w:rPr>
          <w:rFonts w:ascii="Aptos" w:eastAsia="Microsoft YaHei" w:hAnsi="Aptos" w:cs="Aptos"/>
          <w:color w:val="7A0C0F"/>
          <w:sz w:val="25"/>
          <w:szCs w:val="25"/>
          <w:u w:val="single"/>
        </w:rPr>
        <w:t>Education, Mobility, and Belonging</w:t>
      </w:r>
      <w:r>
        <w:fldChar w:fldCharType="end"/>
      </w:r>
      <w:bookmarkEnd w:id="114"/>
    </w:p>
    <w:p w14:paraId="0E8E1746"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41" w:tooltip="Return to room grid" w:history="1">
        <w:r w:rsidR="001C56EE" w:rsidRPr="00DE08AF">
          <w:rPr>
            <w:rFonts w:eastAsia="Microsoft YaHei"/>
            <w:b/>
            <w:bCs/>
            <w:color w:val="9D080C"/>
            <w:sz w:val="18"/>
            <w:szCs w:val="18"/>
            <w:u w:val="single"/>
          </w:rPr>
          <w:t>P0041</w:t>
        </w:r>
      </w:hyperlink>
      <w:r>
        <w:rPr>
          <w:rFonts w:eastAsia="Microsoft YaHei"/>
          <w:color w:val="666666"/>
          <w:sz w:val="18"/>
          <w:szCs w:val="18"/>
        </w:rPr>
        <w:t xml:space="preserve"> | Hybrid panel | Chair: </w:t>
      </w:r>
      <w:r w:rsidR="00AC1407">
        <w:rPr>
          <w:rFonts w:eastAsia="Microsoft YaHei"/>
          <w:color w:val="666666"/>
          <w:sz w:val="18"/>
          <w:szCs w:val="18"/>
        </w:rPr>
        <w:t>Yu Chen</w:t>
      </w:r>
    </w:p>
    <w:p w14:paraId="7C1F92B8" w14:textId="77777777" w:rsidR="001C56EE" w:rsidRPr="00DE08AF" w:rsidRDefault="0043442D">
      <w:pPr>
        <w:pStyle w:val="ListBullet"/>
        <w:keepNext/>
        <w:keepLines/>
        <w:spacing w:after="30" w:line="247" w:lineRule="auto"/>
        <w:ind w:left="283" w:hanging="170"/>
      </w:pPr>
      <w:proofErr w:type="spellStart"/>
      <w:r w:rsidRPr="00DE08AF">
        <w:rPr>
          <w:b/>
        </w:rPr>
        <w:t>Kunqi</w:t>
      </w:r>
      <w:proofErr w:type="spellEnd"/>
      <w:r w:rsidRPr="00DE08AF">
        <w:rPr>
          <w:b/>
        </w:rPr>
        <w:t xml:space="preserve"> Huang (online): </w:t>
      </w:r>
      <w:r w:rsidRPr="00DE08AF">
        <w:t>Examination Culture and the Everyday Imagination of Social Mobility in China: From Imperial Examinations to the Civil Service Exam</w:t>
      </w:r>
    </w:p>
    <w:p w14:paraId="624CA92F" w14:textId="77777777" w:rsidR="001C56EE" w:rsidRPr="00DE08AF" w:rsidRDefault="0043442D">
      <w:pPr>
        <w:pStyle w:val="ListBullet"/>
        <w:keepNext/>
        <w:keepLines/>
        <w:spacing w:after="30" w:line="247" w:lineRule="auto"/>
        <w:ind w:left="283" w:hanging="170"/>
      </w:pPr>
      <w:r w:rsidRPr="00DE08AF">
        <w:rPr>
          <w:b/>
        </w:rPr>
        <w:t xml:space="preserve">Xin Zhang: </w:t>
      </w:r>
      <w:r w:rsidRPr="00DE08AF">
        <w:t>How a Sense of Community Is Constructed through Children’s Eyes in a Chinese Heritage School in Scotland</w:t>
      </w:r>
    </w:p>
    <w:p w14:paraId="32035228" w14:textId="77777777" w:rsidR="001C56EE" w:rsidRPr="00DE08AF" w:rsidRDefault="0043442D">
      <w:pPr>
        <w:pStyle w:val="ListBullet"/>
        <w:keepNext/>
        <w:keepLines/>
        <w:spacing w:after="30" w:line="247" w:lineRule="auto"/>
        <w:ind w:left="283" w:hanging="170"/>
      </w:pPr>
      <w:r w:rsidRPr="00DE08AF">
        <w:rPr>
          <w:b/>
        </w:rPr>
        <w:t xml:space="preserve">Xin (Vasiliki) Wang: </w:t>
      </w:r>
      <w:r w:rsidRPr="00DE08AF">
        <w:t>Sustaining Value under Uncertainty: Overseas Education and Everyday State–Society Relations among Chinese Students</w:t>
      </w:r>
    </w:p>
    <w:p w14:paraId="44739974" w14:textId="77777777" w:rsidR="001C56EE" w:rsidRPr="00DE08AF" w:rsidRDefault="0043442D">
      <w:pPr>
        <w:pStyle w:val="ListBullet"/>
        <w:keepLines/>
        <w:spacing w:after="30" w:line="247" w:lineRule="auto"/>
        <w:ind w:left="283" w:hanging="170"/>
      </w:pPr>
      <w:r w:rsidRPr="00DE08AF">
        <w:rPr>
          <w:b/>
        </w:rPr>
        <w:t xml:space="preserve">Minghao Zhang: </w:t>
      </w:r>
      <w:r w:rsidRPr="00DE08AF">
        <w:t>The Everyday Lives of Chinese Students in UK Higher Education, 1895-1941</w:t>
      </w:r>
    </w:p>
    <w:bookmarkStart w:id="115" w:name="panel_P0003_G"/>
    <w:p w14:paraId="21D2D793" w14:textId="77777777" w:rsidR="001C56EE" w:rsidRPr="00DE08AF" w:rsidRDefault="0043442D">
      <w:pPr>
        <w:pStyle w:val="Heading3"/>
        <w:spacing w:before="180" w:after="40" w:line="240" w:lineRule="auto"/>
      </w:pPr>
      <w:r>
        <w:fldChar w:fldCharType="begin"/>
      </w:r>
      <w:r>
        <w:instrText>HYPERLINK "https://1drv.ms/f/c/76688369587b1f39/IgA8LU93nUxDTILqv9dqpRXzAcIdned7P-R03h6m1_o3BAM?e=hNGaTy" \o "Panel abstracts and biographies: P0003-G" \h</w:instrText>
      </w:r>
      <w:r>
        <w:fldChar w:fldCharType="separate"/>
      </w:r>
      <w:r w:rsidRPr="00DE08AF">
        <w:rPr>
          <w:rFonts w:ascii="Aptos" w:eastAsia="Microsoft YaHei" w:hAnsi="Aptos" w:cs="Aptos"/>
          <w:color w:val="7A0C0F"/>
          <w:sz w:val="25"/>
          <w:szCs w:val="25"/>
          <w:u w:val="single"/>
        </w:rPr>
        <w:t>Cultivation, Monastic Life, and Religious Efficacy</w:t>
      </w:r>
      <w:r>
        <w:fldChar w:fldCharType="end"/>
      </w:r>
      <w:bookmarkEnd w:id="115"/>
    </w:p>
    <w:p w14:paraId="30A4F37A"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03_G" w:tooltip="Return to room grid" w:history="1">
        <w:r w:rsidR="001C56EE" w:rsidRPr="00DE08AF">
          <w:rPr>
            <w:rFonts w:eastAsia="Microsoft YaHei"/>
            <w:b/>
            <w:bCs/>
            <w:color w:val="9D080C"/>
            <w:sz w:val="18"/>
            <w:szCs w:val="18"/>
            <w:u w:val="single"/>
          </w:rPr>
          <w:t>P0003-G</w:t>
        </w:r>
      </w:hyperlink>
      <w:r w:rsidRPr="00DE08AF">
        <w:rPr>
          <w:rFonts w:eastAsia="Microsoft YaHei"/>
          <w:color w:val="666666"/>
          <w:sz w:val="18"/>
          <w:szCs w:val="18"/>
        </w:rPr>
        <w:t> | </w:t>
      </w:r>
      <w:r w:rsidR="00254CEB">
        <w:rPr>
          <w:rFonts w:eastAsia="Microsoft YaHei"/>
          <w:color w:val="666666"/>
          <w:sz w:val="18"/>
          <w:szCs w:val="18"/>
        </w:rPr>
        <w:t>Hybrid</w:t>
      </w:r>
      <w:r w:rsidR="00254CEB" w:rsidRPr="00DE08AF">
        <w:rPr>
          <w:rFonts w:eastAsia="Microsoft YaHei"/>
          <w:color w:val="666666"/>
          <w:sz w:val="18"/>
          <w:szCs w:val="18"/>
        </w:rPr>
        <w:t xml:space="preserve"> panel</w:t>
      </w:r>
      <w:r>
        <w:rPr>
          <w:rFonts w:eastAsia="Microsoft YaHei"/>
          <w:color w:val="666666"/>
          <w:sz w:val="18"/>
          <w:szCs w:val="18"/>
        </w:rPr>
        <w:t xml:space="preserve"> | Chair: </w:t>
      </w:r>
      <w:r w:rsidR="00AC4466" w:rsidRPr="00AC4466">
        <w:rPr>
          <w:rFonts w:eastAsia="Microsoft YaHei"/>
          <w:color w:val="666666"/>
          <w:sz w:val="18"/>
          <w:szCs w:val="18"/>
        </w:rPr>
        <w:t>Kai Wang</w:t>
      </w:r>
    </w:p>
    <w:p w14:paraId="431D5754" w14:textId="77777777" w:rsidR="001C56EE" w:rsidRPr="00DE08AF" w:rsidRDefault="0043442D">
      <w:pPr>
        <w:pStyle w:val="ListBullet"/>
        <w:keepNext/>
        <w:keepLines/>
        <w:spacing w:after="30" w:line="247" w:lineRule="auto"/>
        <w:ind w:left="283" w:hanging="170"/>
      </w:pPr>
      <w:r w:rsidRPr="00DE08AF">
        <w:rPr>
          <w:b/>
        </w:rPr>
        <w:t xml:space="preserve">Michael Schonken (online): </w:t>
      </w:r>
      <w:r w:rsidRPr="00DE08AF">
        <w:t xml:space="preserve">Completion from the Start: Spiritual Cultivation in </w:t>
      </w:r>
      <w:proofErr w:type="spellStart"/>
      <w:r w:rsidRPr="00DE08AF">
        <w:t>Huineng</w:t>
      </w:r>
      <w:proofErr w:type="spellEnd"/>
      <w:r w:rsidRPr="00DE08AF">
        <w:t xml:space="preserve"> and Watchman Nee</w:t>
      </w:r>
    </w:p>
    <w:p w14:paraId="57ABFA58" w14:textId="77777777" w:rsidR="001C56EE" w:rsidRPr="00DE08AF" w:rsidRDefault="0043442D">
      <w:pPr>
        <w:pStyle w:val="ListBullet"/>
        <w:keepNext/>
        <w:keepLines/>
        <w:spacing w:after="30" w:line="247" w:lineRule="auto"/>
        <w:ind w:left="283" w:hanging="170"/>
      </w:pPr>
      <w:r w:rsidRPr="00DE08AF">
        <w:rPr>
          <w:b/>
        </w:rPr>
        <w:t xml:space="preserve">Ailin Li (online): </w:t>
      </w:r>
      <w:r w:rsidRPr="00DE08AF">
        <w:t>Fostering the Indigenous Church in the Spiritual Life of Republican Chinese Youth: David Z. T. Yui’s Christology of National Salvation Through Character Development</w:t>
      </w:r>
    </w:p>
    <w:p w14:paraId="7BAFF116" w14:textId="77777777" w:rsidR="001C56EE" w:rsidRPr="00DE08AF" w:rsidRDefault="0043442D">
      <w:pPr>
        <w:pStyle w:val="ListBullet"/>
        <w:keepNext/>
        <w:keepLines/>
        <w:spacing w:after="30" w:line="247" w:lineRule="auto"/>
        <w:ind w:left="283" w:hanging="170"/>
      </w:pPr>
      <w:r w:rsidRPr="00DE08AF">
        <w:rPr>
          <w:b/>
        </w:rPr>
        <w:t xml:space="preserve">Kai Wang: </w:t>
      </w:r>
      <w:r w:rsidRPr="00DE08AF">
        <w:t>Everyday Life of Monks in Northern Jiangsu as Seen through Rural Temple Inscriptions from the Ming and Qing Dynasties</w:t>
      </w:r>
    </w:p>
    <w:p w14:paraId="27C0C125" w14:textId="77777777" w:rsidR="001C56EE" w:rsidRPr="00DE08AF" w:rsidRDefault="0043442D">
      <w:pPr>
        <w:pStyle w:val="ListBullet"/>
        <w:keepLines/>
        <w:spacing w:after="30" w:line="247" w:lineRule="auto"/>
        <w:ind w:left="283" w:hanging="170"/>
      </w:pPr>
      <w:r w:rsidRPr="00DE08AF">
        <w:rPr>
          <w:b/>
        </w:rPr>
        <w:t xml:space="preserve">Shi Kong: </w:t>
      </w:r>
      <w:r w:rsidRPr="00DE08AF">
        <w:t>Reconstructing Pre-</w:t>
      </w:r>
      <w:proofErr w:type="spellStart"/>
      <w:r w:rsidRPr="00DE08AF">
        <w:t>Neidan</w:t>
      </w:r>
      <w:proofErr w:type="spellEnd"/>
      <w:r w:rsidRPr="00DE08AF">
        <w:t xml:space="preserve"> Daoist Cultivation in the Tang–Five Dynasties: A Textual Study of the </w:t>
      </w:r>
      <w:proofErr w:type="spellStart"/>
      <w:r w:rsidRPr="00DE08AF">
        <w:t>Taiqing</w:t>
      </w:r>
      <w:proofErr w:type="spellEnd"/>
      <w:r w:rsidRPr="00DE08AF">
        <w:t xml:space="preserve"> </w:t>
      </w:r>
      <w:proofErr w:type="spellStart"/>
      <w:r w:rsidRPr="00DE08AF">
        <w:t>fenglu</w:t>
      </w:r>
      <w:proofErr w:type="spellEnd"/>
      <w:r w:rsidRPr="00DE08AF">
        <w:t xml:space="preserve"> </w:t>
      </w:r>
      <w:proofErr w:type="spellStart"/>
      <w:r w:rsidRPr="00DE08AF">
        <w:t>jing</w:t>
      </w:r>
      <w:proofErr w:type="spellEnd"/>
    </w:p>
    <w:bookmarkStart w:id="116" w:name="panel_P0005_G"/>
    <w:p w14:paraId="28BE6E80" w14:textId="77777777" w:rsidR="001C56EE" w:rsidRPr="00DE08AF" w:rsidRDefault="0043442D">
      <w:pPr>
        <w:pStyle w:val="Heading3"/>
        <w:spacing w:before="180" w:after="40" w:line="240" w:lineRule="auto"/>
      </w:pPr>
      <w:r>
        <w:fldChar w:fldCharType="begin"/>
      </w:r>
      <w:r>
        <w:instrText>HYPERLINK "https://1drv.ms/f/c/76688369587b1f39/IgDn7ALZXWxVSpwbrqh8NcG1AR6rh2kvsUKqwi62KbWWXTc?e=YjZElH" \o "Panel abstracts and biographies: P0005-G" \h</w:instrText>
      </w:r>
      <w:r>
        <w:fldChar w:fldCharType="separate"/>
      </w:r>
      <w:r w:rsidRPr="00DE08AF">
        <w:rPr>
          <w:rFonts w:ascii="Aptos" w:eastAsia="Microsoft YaHei" w:hAnsi="Aptos" w:cs="Aptos"/>
          <w:color w:val="7A0C0F"/>
          <w:sz w:val="25"/>
          <w:szCs w:val="25"/>
          <w:u w:val="single"/>
        </w:rPr>
        <w:t>Making Womanhood: Love, Ritual, and Representation</w:t>
      </w:r>
      <w:r>
        <w:fldChar w:fldCharType="end"/>
      </w:r>
      <w:bookmarkEnd w:id="116"/>
    </w:p>
    <w:p w14:paraId="2CA1F7F9"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05_G" w:tooltip="Return to room grid" w:history="1">
        <w:r w:rsidR="001C56EE" w:rsidRPr="00DE08AF">
          <w:rPr>
            <w:rFonts w:eastAsia="Microsoft YaHei"/>
            <w:b/>
            <w:bCs/>
            <w:color w:val="9D080C"/>
            <w:sz w:val="18"/>
            <w:szCs w:val="18"/>
            <w:u w:val="single"/>
          </w:rPr>
          <w:t>P0005-G</w:t>
        </w:r>
      </w:hyperlink>
      <w:r w:rsidRPr="00DE08AF">
        <w:rPr>
          <w:rFonts w:eastAsia="Microsoft YaHei"/>
          <w:color w:val="666666"/>
          <w:sz w:val="18"/>
          <w:szCs w:val="18"/>
        </w:rPr>
        <w:t> | </w:t>
      </w:r>
      <w:r w:rsidR="00254CEB">
        <w:rPr>
          <w:rFonts w:eastAsia="Microsoft YaHei"/>
          <w:color w:val="666666"/>
          <w:sz w:val="18"/>
          <w:szCs w:val="18"/>
        </w:rPr>
        <w:t>Hybrid</w:t>
      </w:r>
      <w:r w:rsidR="00254CEB" w:rsidRPr="00DE08AF">
        <w:rPr>
          <w:rFonts w:eastAsia="Microsoft YaHei"/>
          <w:color w:val="666666"/>
          <w:sz w:val="18"/>
          <w:szCs w:val="18"/>
        </w:rPr>
        <w:t xml:space="preserve"> panel</w:t>
      </w:r>
      <w:r>
        <w:rPr>
          <w:rFonts w:eastAsia="Microsoft YaHei"/>
          <w:color w:val="666666"/>
          <w:sz w:val="18"/>
          <w:szCs w:val="18"/>
        </w:rPr>
        <w:t xml:space="preserve"> | Chair: </w:t>
      </w:r>
      <w:r w:rsidR="0090223F">
        <w:rPr>
          <w:rFonts w:eastAsia="Microsoft YaHei"/>
          <w:color w:val="666666"/>
          <w:sz w:val="18"/>
          <w:szCs w:val="18"/>
        </w:rPr>
        <w:t>Lisa Eklund</w:t>
      </w:r>
    </w:p>
    <w:p w14:paraId="5CB2CC45" w14:textId="77777777" w:rsidR="001C56EE" w:rsidRPr="00DE08AF" w:rsidRDefault="0043442D">
      <w:pPr>
        <w:pStyle w:val="ListBullet"/>
        <w:keepNext/>
        <w:keepLines/>
        <w:spacing w:after="30" w:line="247" w:lineRule="auto"/>
        <w:ind w:left="283" w:hanging="170"/>
      </w:pPr>
      <w:r w:rsidRPr="00DE08AF">
        <w:rPr>
          <w:b/>
        </w:rPr>
        <w:t xml:space="preserve">Yuying You (online): </w:t>
      </w:r>
      <w:r w:rsidRPr="00DE08AF">
        <w:t>We Make of Ourselves: Love, Reflexivity, and Selfhood in Contemporary Chinese Women</w:t>
      </w:r>
    </w:p>
    <w:p w14:paraId="5253517A" w14:textId="77777777" w:rsidR="001C56EE" w:rsidRPr="00DE08AF" w:rsidRDefault="0043442D">
      <w:pPr>
        <w:pStyle w:val="ListBullet"/>
        <w:keepNext/>
        <w:keepLines/>
        <w:spacing w:after="30" w:line="247" w:lineRule="auto"/>
        <w:ind w:left="283" w:hanging="170"/>
      </w:pPr>
      <w:r w:rsidRPr="00DE08AF">
        <w:rPr>
          <w:b/>
        </w:rPr>
        <w:t xml:space="preserve">Xuanyi Jiao (online): </w:t>
      </w:r>
      <w:r w:rsidRPr="00DE08AF">
        <w:t>Ritualized Femininity and Negotiated Agency: Gendered Wedding Practices in Contemporary Urban China</w:t>
      </w:r>
    </w:p>
    <w:p w14:paraId="61698A10" w14:textId="77777777" w:rsidR="001C56EE" w:rsidRPr="00DE08AF" w:rsidRDefault="0043442D">
      <w:pPr>
        <w:pStyle w:val="ListBullet"/>
        <w:keepLines/>
        <w:spacing w:after="30" w:line="247" w:lineRule="auto"/>
        <w:ind w:left="283" w:hanging="170"/>
      </w:pPr>
      <w:r w:rsidRPr="00DE08AF">
        <w:rPr>
          <w:b/>
        </w:rPr>
        <w:t xml:space="preserve">Yu Wang: </w:t>
      </w:r>
      <w:r w:rsidRPr="00DE08AF">
        <w:t>Discovering Female Student Narratives: Gender Norms and Everyday Life in Female School Journals during the Republican Era of China (1844-1949)</w:t>
      </w:r>
    </w:p>
    <w:bookmarkStart w:id="117" w:name="panel_P0017_G1"/>
    <w:p w14:paraId="28E2725D" w14:textId="77777777" w:rsidR="001C56EE" w:rsidRPr="00DE08AF" w:rsidRDefault="0043442D">
      <w:pPr>
        <w:pStyle w:val="Heading3"/>
        <w:spacing w:before="180" w:after="40" w:line="240" w:lineRule="auto"/>
      </w:pPr>
      <w:r>
        <w:lastRenderedPageBreak/>
        <w:fldChar w:fldCharType="begin"/>
      </w:r>
      <w:r>
        <w:instrText>HYPERLINK "https://1drv.ms/f/c/76688369587b1f39/IgCVmBGhnfzWRpbJoXRsubfBAVEJAYz1HmLlMtcLber2i64?e=Hcdd3X" \o "Panel abstracts and biographies: P0017-G1" \h</w:instrText>
      </w:r>
      <w:r>
        <w:fldChar w:fldCharType="separate"/>
      </w:r>
      <w:r w:rsidRPr="00DE08AF">
        <w:rPr>
          <w:rFonts w:ascii="Aptos" w:eastAsia="Microsoft YaHei" w:hAnsi="Aptos" w:cs="Aptos"/>
          <w:color w:val="7A0C0F"/>
          <w:sz w:val="25"/>
          <w:szCs w:val="25"/>
          <w:u w:val="single"/>
        </w:rPr>
        <w:t>Embodied Skills, Everyday Repair, and Mediated Craft in Chinese Contexts</w:t>
      </w:r>
      <w:r>
        <w:fldChar w:fldCharType="end"/>
      </w:r>
      <w:bookmarkEnd w:id="117"/>
    </w:p>
    <w:p w14:paraId="124A1881"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A18 | </w:t>
      </w:r>
      <w:hyperlink w:anchor="grid_P0017_G1" w:tooltip="Return to room grid" w:history="1">
        <w:r w:rsidR="001C56EE" w:rsidRPr="00DE08AF">
          <w:rPr>
            <w:rFonts w:eastAsia="Microsoft YaHei"/>
            <w:b/>
            <w:bCs/>
            <w:color w:val="9D080C"/>
            <w:sz w:val="18"/>
            <w:szCs w:val="18"/>
            <w:u w:val="single"/>
          </w:rPr>
          <w:t>P0017-G1</w:t>
        </w:r>
      </w:hyperlink>
      <w:r w:rsidRPr="00DE08AF">
        <w:rPr>
          <w:rFonts w:eastAsia="Microsoft YaHei"/>
          <w:color w:val="666666"/>
          <w:sz w:val="18"/>
          <w:szCs w:val="18"/>
        </w:rPr>
        <w:t> | </w:t>
      </w:r>
      <w:r w:rsidR="00254CEB">
        <w:rPr>
          <w:rFonts w:eastAsia="Microsoft YaHei"/>
          <w:color w:val="666666"/>
          <w:sz w:val="18"/>
          <w:szCs w:val="18"/>
        </w:rPr>
        <w:t>Hybrid</w:t>
      </w:r>
      <w:r w:rsidR="00254CEB" w:rsidRPr="00DE08AF">
        <w:rPr>
          <w:rFonts w:eastAsia="Microsoft YaHei"/>
          <w:color w:val="666666"/>
          <w:sz w:val="18"/>
          <w:szCs w:val="18"/>
        </w:rPr>
        <w:t xml:space="preserve"> panel</w:t>
      </w:r>
      <w:r>
        <w:rPr>
          <w:rFonts w:eastAsia="Microsoft YaHei"/>
          <w:color w:val="666666"/>
          <w:sz w:val="18"/>
          <w:szCs w:val="18"/>
        </w:rPr>
        <w:t xml:space="preserve"> | Chair: </w:t>
      </w:r>
      <w:r w:rsidR="00481D0A">
        <w:rPr>
          <w:rFonts w:eastAsia="Microsoft YaHei"/>
          <w:color w:val="666666"/>
          <w:sz w:val="18"/>
          <w:szCs w:val="18"/>
        </w:rPr>
        <w:t>Natascha Gentz</w:t>
      </w:r>
    </w:p>
    <w:p w14:paraId="3F9AC19D" w14:textId="77777777" w:rsidR="00494368" w:rsidRPr="004E2952" w:rsidRDefault="0043442D" w:rsidP="00D31F6A">
      <w:pPr>
        <w:pStyle w:val="ListBullet"/>
        <w:keepNext/>
        <w:keepLines/>
        <w:spacing w:after="30" w:line="247" w:lineRule="auto"/>
        <w:ind w:left="283" w:hanging="170"/>
        <w:rPr>
          <w:bCs/>
        </w:rPr>
      </w:pPr>
      <w:proofErr w:type="spellStart"/>
      <w:r w:rsidRPr="00D31F6A">
        <w:rPr>
          <w:b/>
        </w:rPr>
        <w:t>Ruotao</w:t>
      </w:r>
      <w:proofErr w:type="spellEnd"/>
      <w:r w:rsidRPr="00D31F6A">
        <w:rPr>
          <w:b/>
        </w:rPr>
        <w:t xml:space="preserve"> (Roland) Wang</w:t>
      </w:r>
      <w:r w:rsidR="00494368" w:rsidRPr="00D31F6A">
        <w:rPr>
          <w:b/>
        </w:rPr>
        <w:t>:</w:t>
      </w:r>
      <w:r w:rsidR="000023AC" w:rsidRPr="00D31F6A">
        <w:rPr>
          <w:b/>
        </w:rPr>
        <w:t xml:space="preserve"> </w:t>
      </w:r>
      <w:r w:rsidR="000023AC" w:rsidRPr="004E2952">
        <w:rPr>
          <w:bCs/>
        </w:rPr>
        <w:t>Learning Embodied Skills with AI: A Cross-Context Case of Woodworking, LLMs, and a Chinese Doctoral Student in the UK</w:t>
      </w:r>
    </w:p>
    <w:p w14:paraId="2F027915" w14:textId="77777777" w:rsidR="00494368" w:rsidRPr="004E2952" w:rsidRDefault="0043442D" w:rsidP="00D31F6A">
      <w:pPr>
        <w:pStyle w:val="ListBullet"/>
        <w:keepNext/>
        <w:keepLines/>
        <w:spacing w:after="30" w:line="247" w:lineRule="auto"/>
        <w:ind w:left="283" w:hanging="170"/>
      </w:pPr>
      <w:r w:rsidRPr="00D31F6A">
        <w:rPr>
          <w:b/>
        </w:rPr>
        <w:t>Boyang Liang</w:t>
      </w:r>
      <w:r w:rsidR="00494368" w:rsidRPr="00D31F6A">
        <w:rPr>
          <w:b/>
        </w:rPr>
        <w:t>:</w:t>
      </w:r>
      <w:r w:rsidR="004E2952">
        <w:rPr>
          <w:b/>
        </w:rPr>
        <w:t xml:space="preserve"> </w:t>
      </w:r>
      <w:r w:rsidR="004E2952" w:rsidRPr="004E2952">
        <w:rPr>
          <w:lang w:val="en-US"/>
        </w:rPr>
        <w:t>Embodied Repair in an Age of Fragmentation: Micro-Crafts, Study and Work Burnout, and Material Compensation among Young Adults</w:t>
      </w:r>
      <w:r w:rsidR="004E2952" w:rsidRPr="004E2952">
        <w:t> </w:t>
      </w:r>
    </w:p>
    <w:p w14:paraId="0CEBD454" w14:textId="77777777" w:rsidR="00494368" w:rsidRPr="00D31F6A" w:rsidRDefault="0043442D" w:rsidP="00D31F6A">
      <w:pPr>
        <w:pStyle w:val="ListBullet"/>
        <w:keepNext/>
        <w:keepLines/>
        <w:spacing w:after="30" w:line="247" w:lineRule="auto"/>
        <w:ind w:left="283" w:hanging="170"/>
        <w:rPr>
          <w:b/>
        </w:rPr>
      </w:pPr>
      <w:r w:rsidRPr="00D31F6A">
        <w:rPr>
          <w:b/>
        </w:rPr>
        <w:t>Cong Nie</w:t>
      </w:r>
      <w:r w:rsidR="00494368" w:rsidRPr="00D31F6A">
        <w:rPr>
          <w:b/>
        </w:rPr>
        <w:t>:</w:t>
      </w:r>
      <w:r w:rsidRPr="00D31F6A">
        <w:rPr>
          <w:b/>
        </w:rPr>
        <w:t xml:space="preserve"> </w:t>
      </w:r>
      <w:r w:rsidR="004E2952" w:rsidRPr="004E2952">
        <w:rPr>
          <w:lang w:val="en-US"/>
        </w:rPr>
        <w:t>Making as Strategy: Craft, Affect, and Platformed Diversification in Chinese We-media</w:t>
      </w:r>
    </w:p>
    <w:p w14:paraId="4E3D48BF" w14:textId="77777777" w:rsidR="001C56EE" w:rsidRPr="00DE08AF" w:rsidRDefault="0043442D" w:rsidP="00D31F6A">
      <w:pPr>
        <w:pStyle w:val="ListBullet"/>
        <w:keepLines/>
        <w:spacing w:after="30" w:line="247" w:lineRule="auto"/>
        <w:ind w:left="283" w:hanging="170"/>
      </w:pPr>
      <w:r w:rsidRPr="00D31F6A">
        <w:rPr>
          <w:b/>
        </w:rPr>
        <w:t>Yun Shen (onli</w:t>
      </w:r>
      <w:r w:rsidRPr="00A10AB2">
        <w:rPr>
          <w:b/>
          <w:bCs/>
        </w:rPr>
        <w:t>ne)</w:t>
      </w:r>
      <w:r w:rsidR="004E2952" w:rsidRPr="00A10AB2">
        <w:rPr>
          <w:b/>
          <w:bCs/>
        </w:rPr>
        <w:t xml:space="preserve">: </w:t>
      </w:r>
      <w:r w:rsidR="00A10AB2" w:rsidRPr="00A10AB2">
        <w:rPr>
          <w:lang w:val="en-US"/>
        </w:rPr>
        <w:t>Two Modes of Making in Contemporary Creative Practice</w:t>
      </w:r>
    </w:p>
    <w:bookmarkStart w:id="118" w:name="panel_P0017_G2"/>
    <w:p w14:paraId="201CA400" w14:textId="77777777" w:rsidR="001C56EE" w:rsidRPr="00DE08AF" w:rsidRDefault="0043442D">
      <w:pPr>
        <w:pStyle w:val="Heading3"/>
        <w:spacing w:before="180" w:after="40" w:line="240" w:lineRule="auto"/>
      </w:pPr>
      <w:r>
        <w:fldChar w:fldCharType="begin"/>
      </w:r>
      <w:r>
        <w:instrText>HYPERLINK "https://1drv.ms/f/c/76688369587b1f39/IgC9PNgtwlduRJLe85bp_ZjXAbjaWbvThgRxl2DnlMuqekU?e=bhM51P" \o "Panel abstracts and biographies: P0017-G2" \h</w:instrText>
      </w:r>
      <w:r>
        <w:fldChar w:fldCharType="separate"/>
      </w:r>
      <w:r w:rsidRPr="00DE08AF">
        <w:rPr>
          <w:rFonts w:ascii="Aptos" w:eastAsia="Microsoft YaHei" w:hAnsi="Aptos" w:cs="Aptos"/>
          <w:color w:val="7A0C0F"/>
          <w:sz w:val="25"/>
          <w:szCs w:val="25"/>
          <w:u w:val="single"/>
        </w:rPr>
        <w:t>Change for National Services: Visual Adaptation and Remediation through Moving Images (1959–2015)</w:t>
      </w:r>
      <w:r>
        <w:fldChar w:fldCharType="end"/>
      </w:r>
      <w:bookmarkEnd w:id="118"/>
    </w:p>
    <w:p w14:paraId="05CC5AF6" w14:textId="77777777" w:rsidR="006B4619" w:rsidRPr="00C33174" w:rsidRDefault="0043442D" w:rsidP="006B4619">
      <w:pPr>
        <w:keepNext/>
        <w:pBdr>
          <w:left w:val="single" w:sz="9" w:space="3" w:color="9D080C"/>
        </w:pBdr>
        <w:shd w:val="clear" w:color="auto" w:fill="F7F4F3"/>
        <w:spacing w:line="240" w:lineRule="auto"/>
        <w:ind w:left="100"/>
      </w:pPr>
      <w:r w:rsidRPr="00C33174">
        <w:rPr>
          <w:rFonts w:eastAsia="Microsoft YaHei"/>
          <w:color w:val="666666"/>
          <w:sz w:val="18"/>
          <w:szCs w:val="18"/>
        </w:rPr>
        <w:t>Charles Carter A19 | </w:t>
      </w:r>
      <w:hyperlink w:anchor="grid_P0017_G2" w:tooltip="Return to room grid" w:history="1">
        <w:r w:rsidR="001C56EE" w:rsidRPr="00C33174">
          <w:rPr>
            <w:rFonts w:eastAsia="Microsoft YaHei"/>
            <w:b/>
            <w:bCs/>
            <w:color w:val="9D080C"/>
            <w:sz w:val="18"/>
            <w:szCs w:val="18"/>
            <w:u w:val="single"/>
          </w:rPr>
          <w:t>P0017-G2</w:t>
        </w:r>
      </w:hyperlink>
      <w:r>
        <w:rPr>
          <w:rFonts w:eastAsia="Microsoft YaHei"/>
          <w:color w:val="666666"/>
          <w:sz w:val="18"/>
          <w:szCs w:val="18"/>
        </w:rPr>
        <w:t> | Chair and Discussant:</w:t>
      </w:r>
      <w:r w:rsidR="00BF685E">
        <w:rPr>
          <w:rFonts w:eastAsia="Microsoft YaHei"/>
          <w:color w:val="666666"/>
          <w:sz w:val="18"/>
          <w:szCs w:val="18"/>
        </w:rPr>
        <w:t xml:space="preserve"> </w:t>
      </w:r>
      <w:r w:rsidR="00860801">
        <w:rPr>
          <w:rFonts w:eastAsia="Microsoft YaHei"/>
          <w:color w:val="666666"/>
          <w:sz w:val="18"/>
          <w:szCs w:val="18"/>
        </w:rPr>
        <w:t>Nick Stember</w:t>
      </w:r>
    </w:p>
    <w:p w14:paraId="0BCA435F" w14:textId="77777777" w:rsidR="006B4619" w:rsidRPr="006B4619" w:rsidRDefault="0043442D" w:rsidP="006B4619">
      <w:pPr>
        <w:pStyle w:val="ListBullet"/>
        <w:keepNext/>
        <w:keepLines/>
        <w:spacing w:after="30" w:line="247" w:lineRule="auto"/>
        <w:ind w:left="283" w:hanging="170"/>
        <w:rPr>
          <w:b/>
        </w:rPr>
      </w:pPr>
      <w:r w:rsidRPr="00E57DB0">
        <w:rPr>
          <w:b/>
          <w:bCs/>
        </w:rPr>
        <w:t>A</w:t>
      </w:r>
      <w:r w:rsidRPr="006B4619">
        <w:rPr>
          <w:b/>
        </w:rPr>
        <w:t>vital Avina</w:t>
      </w:r>
      <w:r w:rsidR="006B4619" w:rsidRPr="006B4619">
        <w:rPr>
          <w:b/>
        </w:rPr>
        <w:t xml:space="preserve">: </w:t>
      </w:r>
      <w:proofErr w:type="spellStart"/>
      <w:r w:rsidR="006B4619" w:rsidRPr="00E57DB0">
        <w:rPr>
          <w:bCs/>
        </w:rPr>
        <w:t>Intermediality</w:t>
      </w:r>
      <w:proofErr w:type="spellEnd"/>
      <w:r w:rsidR="006B4619" w:rsidRPr="00E57DB0">
        <w:rPr>
          <w:bCs/>
        </w:rPr>
        <w:t> and Adaptation: Ji Gong Fights Crickets</w:t>
      </w:r>
    </w:p>
    <w:p w14:paraId="6987493C" w14:textId="77777777" w:rsidR="006B4619" w:rsidRPr="006B4619" w:rsidRDefault="0043442D" w:rsidP="006B4619">
      <w:pPr>
        <w:pStyle w:val="ListBullet"/>
        <w:keepNext/>
        <w:keepLines/>
        <w:spacing w:after="30" w:line="247" w:lineRule="auto"/>
        <w:ind w:left="283" w:hanging="170"/>
        <w:rPr>
          <w:b/>
        </w:rPr>
      </w:pPr>
      <w:r w:rsidRPr="006B4619">
        <w:rPr>
          <w:b/>
        </w:rPr>
        <w:t>Antonio Yijiao Guo</w:t>
      </w:r>
      <w:r w:rsidR="006B4619" w:rsidRPr="006B4619">
        <w:rPr>
          <w:b/>
        </w:rPr>
        <w:t>:</w:t>
      </w:r>
      <w:r w:rsidR="00E57DB0">
        <w:rPr>
          <w:b/>
        </w:rPr>
        <w:t xml:space="preserve"> </w:t>
      </w:r>
      <w:r w:rsidR="00E57DB0" w:rsidRPr="00E57DB0">
        <w:t>Comrades, Let’s Repaint the Revolution’s Landscape</w:t>
      </w:r>
      <w:r w:rsidR="00E57DB0" w:rsidRPr="00E57DB0">
        <w:rPr>
          <w:b/>
        </w:rPr>
        <w:t> </w:t>
      </w:r>
    </w:p>
    <w:p w14:paraId="061165B5" w14:textId="77777777" w:rsidR="001C56EE" w:rsidRPr="005A5258" w:rsidRDefault="0043442D" w:rsidP="006B4619">
      <w:pPr>
        <w:pStyle w:val="ListBullet"/>
        <w:keepLines/>
        <w:spacing w:after="30" w:line="247" w:lineRule="auto"/>
        <w:ind w:left="283" w:hanging="170"/>
        <w:rPr>
          <w:b/>
        </w:rPr>
      </w:pPr>
      <w:proofErr w:type="spellStart"/>
      <w:r w:rsidRPr="006B4619">
        <w:rPr>
          <w:b/>
        </w:rPr>
        <w:t>Mingkun</w:t>
      </w:r>
      <w:proofErr w:type="spellEnd"/>
      <w:r w:rsidRPr="006B4619">
        <w:rPr>
          <w:b/>
        </w:rPr>
        <w:t xml:space="preserve"> Li</w:t>
      </w:r>
      <w:r w:rsidR="006B4619" w:rsidRPr="006B4619">
        <w:rPr>
          <w:b/>
        </w:rPr>
        <w:t>:</w:t>
      </w:r>
      <w:r w:rsidR="00E57DB0">
        <w:rPr>
          <w:b/>
        </w:rPr>
        <w:t xml:space="preserve"> </w:t>
      </w:r>
      <w:r w:rsidR="005A5258" w:rsidRPr="005A5258">
        <w:t>Between Connection and Rupture: </w:t>
      </w:r>
      <w:proofErr w:type="spellStart"/>
      <w:r w:rsidR="005A5258" w:rsidRPr="005A5258">
        <w:t>Intermediality</w:t>
      </w:r>
      <w:proofErr w:type="spellEnd"/>
      <w:r w:rsidR="005A5258" w:rsidRPr="005A5258">
        <w:t> and the Nationalisation of Third Front Memory through the </w:t>
      </w:r>
      <w:proofErr w:type="spellStart"/>
      <w:r w:rsidR="005A5258" w:rsidRPr="005A5258">
        <w:t>Panzhihua</w:t>
      </w:r>
      <w:proofErr w:type="spellEnd"/>
      <w:r w:rsidR="005A5258" w:rsidRPr="005A5258">
        <w:t> Third Front Museum</w:t>
      </w:r>
    </w:p>
    <w:p w14:paraId="64777B3D" w14:textId="77777777" w:rsidR="001C56EE" w:rsidRPr="00DE08AF" w:rsidRDefault="0043442D">
      <w:pPr>
        <w:pStyle w:val="Heading1"/>
        <w:pBdr>
          <w:bottom w:val="single" w:sz="8" w:space="3" w:color="9D080C"/>
        </w:pBdr>
        <w:spacing w:before="220"/>
      </w:pPr>
      <w:bookmarkStart w:id="119" w:name="nav_friday"/>
      <w:bookmarkStart w:id="120" w:name="_Toc237957802"/>
      <w:r w:rsidRPr="00DE08AF">
        <w:rPr>
          <w:rFonts w:ascii="Aptos Display" w:hAnsi="Aptos Display"/>
          <w:sz w:val="30"/>
        </w:rPr>
        <w:t>Friday, 4 September</w:t>
      </w:r>
      <w:bookmarkEnd w:id="119"/>
      <w:bookmarkEnd w:id="120"/>
    </w:p>
    <w:p w14:paraId="56BFACA0"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121" w:name="_Toc237957803"/>
      <w:r w:rsidRPr="00DE08AF">
        <w:rPr>
          <w:rFonts w:ascii="Aptos" w:eastAsia="Microsoft YaHei" w:hAnsi="Aptos" w:cs="Aptos"/>
          <w:color w:val="7A0C0F"/>
          <w:sz w:val="26"/>
        </w:rPr>
        <w:t>09:00-10:30 | Session H</w:t>
      </w:r>
      <w:bookmarkEnd w:id="121"/>
    </w:p>
    <w:p w14:paraId="124E4B52" w14:textId="77777777" w:rsidR="001C56EE" w:rsidRPr="00DE08AF" w:rsidRDefault="0043442D">
      <w:pPr>
        <w:keepNext/>
      </w:pPr>
      <w:r w:rsidRPr="00DE08AF">
        <w:rPr>
          <w:i/>
          <w:color w:val="626262"/>
          <w:sz w:val="17"/>
        </w:rPr>
        <w:t>The BACS Council meeting runs concurrently with this session.</w:t>
      </w:r>
    </w:p>
    <w:bookmarkStart w:id="122" w:name="panel_P0006_H"/>
    <w:p w14:paraId="60AC506B" w14:textId="77777777" w:rsidR="001C56EE" w:rsidRPr="00DE08AF" w:rsidRDefault="0043442D">
      <w:pPr>
        <w:pStyle w:val="Heading3"/>
        <w:spacing w:before="180" w:after="40" w:line="240" w:lineRule="auto"/>
      </w:pPr>
      <w:r>
        <w:fldChar w:fldCharType="begin"/>
      </w:r>
      <w:r>
        <w:instrText>HYPERLINK "https://1drv.ms/f/c/76688369587b1f39/IgBZlIGdSaAIT7YwVbi5adx5ARvFKiqoz2RkCMqEgBXy_w4?e=YpZk2o" \o "Panel abstracts and biographies: P0006-H" \h</w:instrText>
      </w:r>
      <w:r>
        <w:fldChar w:fldCharType="separate"/>
      </w:r>
      <w:r w:rsidRPr="00DE08AF">
        <w:rPr>
          <w:rFonts w:ascii="Aptos" w:eastAsia="Microsoft YaHei" w:hAnsi="Aptos" w:cs="Aptos"/>
          <w:color w:val="7A0C0F"/>
          <w:sz w:val="25"/>
          <w:szCs w:val="25"/>
          <w:u w:val="single"/>
        </w:rPr>
        <w:t>Rewriting Modernity: Literature, Media, and the Urban Everyday</w:t>
      </w:r>
      <w:r>
        <w:fldChar w:fldCharType="end"/>
      </w:r>
      <w:bookmarkEnd w:id="122"/>
    </w:p>
    <w:p w14:paraId="4D960B96" w14:textId="77777777" w:rsidR="001C56EE" w:rsidRPr="00AC4466" w:rsidRDefault="0043442D">
      <w:pPr>
        <w:keepNext/>
        <w:pBdr>
          <w:left w:val="single" w:sz="9" w:space="3" w:color="9D080C"/>
        </w:pBdr>
        <w:shd w:val="clear" w:color="auto" w:fill="F7F4F3"/>
        <w:spacing w:line="240" w:lineRule="auto"/>
        <w:ind w:left="100"/>
        <w:rPr>
          <w:lang w:val="fr-FR"/>
        </w:rPr>
      </w:pPr>
      <w:r w:rsidRPr="00AC4466">
        <w:rPr>
          <w:rFonts w:eastAsia="Microsoft YaHei"/>
          <w:color w:val="666666"/>
          <w:sz w:val="18"/>
          <w:szCs w:val="18"/>
          <w:lang w:val="fr-FR"/>
        </w:rPr>
        <w:t>Charles Carter A19 | </w:t>
      </w:r>
      <w:hyperlink w:anchor="grid_P0006_H" w:tooltip="Return to room grid" w:history="1">
        <w:r w:rsidR="001C56EE" w:rsidRPr="00AC4466">
          <w:rPr>
            <w:rFonts w:eastAsia="Microsoft YaHei"/>
            <w:b/>
            <w:bCs/>
            <w:color w:val="9D080C"/>
            <w:sz w:val="18"/>
            <w:szCs w:val="18"/>
            <w:u w:val="single"/>
            <w:lang w:val="fr-FR"/>
          </w:rPr>
          <w:t>P0006-H</w:t>
        </w:r>
      </w:hyperlink>
      <w:r w:rsidRPr="00AC4466">
        <w:rPr>
          <w:rFonts w:eastAsia="Microsoft YaHei"/>
          <w:color w:val="666666"/>
          <w:sz w:val="18"/>
          <w:szCs w:val="18"/>
          <w:lang w:val="fr-FR"/>
        </w:rPr>
        <w:t> | </w:t>
      </w:r>
      <w:proofErr w:type="gramStart"/>
      <w:r w:rsidRPr="00AC4466">
        <w:rPr>
          <w:rFonts w:eastAsia="Microsoft YaHei"/>
          <w:color w:val="666666"/>
          <w:sz w:val="18"/>
          <w:szCs w:val="18"/>
          <w:lang w:val="fr-FR"/>
        </w:rPr>
        <w:t>Chair:</w:t>
      </w:r>
      <w:proofErr w:type="gramEnd"/>
      <w:r w:rsidRPr="00AC4466">
        <w:rPr>
          <w:rFonts w:eastAsia="Microsoft YaHei"/>
          <w:color w:val="666666"/>
          <w:sz w:val="18"/>
          <w:szCs w:val="18"/>
          <w:lang w:val="fr-FR"/>
        </w:rPr>
        <w:t xml:space="preserve"> </w:t>
      </w:r>
      <w:r w:rsidR="00DC15D7">
        <w:rPr>
          <w:rFonts w:eastAsia="Microsoft YaHei"/>
          <w:color w:val="666666"/>
          <w:sz w:val="18"/>
          <w:szCs w:val="18"/>
          <w:lang w:val="fr-FR"/>
        </w:rPr>
        <w:t>Romain Bardot</w:t>
      </w:r>
    </w:p>
    <w:p w14:paraId="104756DB" w14:textId="77777777" w:rsidR="001C56EE" w:rsidRPr="00DE08AF" w:rsidRDefault="0043442D">
      <w:pPr>
        <w:pStyle w:val="ListBullet"/>
        <w:keepNext/>
        <w:keepLines/>
        <w:spacing w:after="30" w:line="247" w:lineRule="auto"/>
        <w:ind w:left="283" w:hanging="170"/>
      </w:pPr>
      <w:r w:rsidRPr="00DE08AF">
        <w:rPr>
          <w:b/>
        </w:rPr>
        <w:t xml:space="preserve">Toh Hock An: </w:t>
      </w:r>
      <w:r w:rsidRPr="00DE08AF">
        <w:t xml:space="preserve">From “Rupture in Imagery” to “Narrative Reconstruction”: New Terms and the Cross-Cultural Translation of Nanyang Everyday Life in Huang </w:t>
      </w:r>
      <w:proofErr w:type="spellStart"/>
      <w:r w:rsidRPr="00DE08AF">
        <w:t>Zunxian’s</w:t>
      </w:r>
      <w:proofErr w:type="spellEnd"/>
      <w:r w:rsidRPr="00DE08AF">
        <w:t xml:space="preserve"> “Fan Ke Pian”</w:t>
      </w:r>
    </w:p>
    <w:p w14:paraId="1BDBCF7A" w14:textId="77777777" w:rsidR="001C56EE" w:rsidRPr="00DE08AF" w:rsidRDefault="00705822">
      <w:pPr>
        <w:pStyle w:val="ListBullet"/>
        <w:keepNext/>
        <w:keepLines/>
        <w:spacing w:after="30" w:line="247" w:lineRule="auto"/>
        <w:ind w:left="283" w:hanging="170"/>
      </w:pPr>
      <w:r w:rsidRPr="00DE08AF">
        <w:rPr>
          <w:b/>
        </w:rPr>
        <w:t xml:space="preserve">Xinrui </w:t>
      </w:r>
      <w:r w:rsidR="0043442D" w:rsidRPr="00DE08AF">
        <w:rPr>
          <w:b/>
        </w:rPr>
        <w:t xml:space="preserve">Wang: </w:t>
      </w:r>
      <w:r w:rsidR="0043442D" w:rsidRPr="00DE08AF">
        <w:t>From Douban to Streaming: Everyday Media Practices and the Making of a Contemporary Chinese Writer</w:t>
      </w:r>
    </w:p>
    <w:p w14:paraId="5AB32C79" w14:textId="77777777" w:rsidR="001C56EE" w:rsidRPr="00DE08AF" w:rsidRDefault="0043442D">
      <w:pPr>
        <w:pStyle w:val="ListBullet"/>
        <w:keepLines/>
        <w:spacing w:after="30" w:line="247" w:lineRule="auto"/>
        <w:ind w:left="283" w:hanging="170"/>
      </w:pPr>
      <w:r w:rsidRPr="00DE08AF">
        <w:rPr>
          <w:b/>
        </w:rPr>
        <w:t xml:space="preserve">Yi Zheng: </w:t>
      </w:r>
      <w:r w:rsidRPr="00DE08AF">
        <w:t xml:space="preserve">Fangwu of Hong Kong: Nature Hybridizing and </w:t>
      </w:r>
      <w:proofErr w:type="spellStart"/>
      <w:r w:rsidRPr="00DE08AF">
        <w:t>Sinophone</w:t>
      </w:r>
      <w:proofErr w:type="spellEnd"/>
      <w:r w:rsidRPr="00DE08AF">
        <w:t xml:space="preserve"> Everydayness in Ye Lingfeng’s Writing</w:t>
      </w:r>
    </w:p>
    <w:bookmarkStart w:id="123" w:name="panel_P0021"/>
    <w:bookmarkStart w:id="124" w:name="panel_P0007_H"/>
    <w:p w14:paraId="26BDFDCB" w14:textId="77777777" w:rsidR="001104AC" w:rsidRPr="00DE08AF" w:rsidRDefault="001104AC" w:rsidP="001104AC">
      <w:pPr>
        <w:pStyle w:val="Heading3"/>
        <w:spacing w:before="180" w:after="40" w:line="240" w:lineRule="auto"/>
      </w:pPr>
      <w:r>
        <w:fldChar w:fldCharType="begin"/>
      </w:r>
      <w:r>
        <w:instrText>HYPERLINK "https://1drv.ms/f/c/76688369587b1f39/IgB7qCaMFlHQTLCWkuT3IYmnAX_O626c5355WCjumfKswPU?e=cmoVVu" \o "Panel abstracts and biographies: P0007-H" \h</w:instrText>
      </w:r>
      <w:r>
        <w:fldChar w:fldCharType="separate"/>
      </w:r>
      <w:r w:rsidRPr="00DE08AF">
        <w:rPr>
          <w:rFonts w:ascii="Aptos" w:eastAsia="Microsoft YaHei" w:hAnsi="Aptos" w:cs="Aptos"/>
          <w:color w:val="7A0C0F"/>
          <w:sz w:val="25"/>
          <w:szCs w:val="25"/>
          <w:u w:val="single"/>
        </w:rPr>
        <w:t>Objects, Officials, and Imperial Exchange</w:t>
      </w:r>
      <w:r>
        <w:fldChar w:fldCharType="end"/>
      </w:r>
      <w:bookmarkEnd w:id="123"/>
    </w:p>
    <w:bookmarkEnd w:id="124"/>
    <w:p w14:paraId="61BE146F" w14:textId="77777777" w:rsidR="001C56EE" w:rsidRDefault="0043442D">
      <w:pPr>
        <w:keepNext/>
        <w:pBdr>
          <w:left w:val="single" w:sz="9" w:space="3" w:color="9D080C"/>
        </w:pBdr>
        <w:shd w:val="clear" w:color="auto" w:fill="F7F4F3"/>
        <w:spacing w:line="240" w:lineRule="auto"/>
        <w:ind w:left="100"/>
        <w:rPr>
          <w:b/>
          <w:color w:val="700609"/>
          <w:sz w:val="17"/>
        </w:rPr>
      </w:pPr>
      <w:r w:rsidRPr="00DE08AF">
        <w:rPr>
          <w:rFonts w:eastAsia="Microsoft YaHei"/>
          <w:color w:val="666666"/>
          <w:sz w:val="18"/>
          <w:szCs w:val="18"/>
        </w:rPr>
        <w:t>George Fox LT2 | </w:t>
      </w:r>
      <w:hyperlink w:anchor="grid_P0007_H" w:tooltip="Return to room grid" w:history="1">
        <w:r w:rsidR="001C56EE" w:rsidRPr="00DE08AF">
          <w:rPr>
            <w:rFonts w:eastAsia="Microsoft YaHei"/>
            <w:b/>
            <w:bCs/>
            <w:color w:val="9D080C"/>
            <w:sz w:val="18"/>
            <w:szCs w:val="18"/>
            <w:u w:val="single"/>
          </w:rPr>
          <w:t>P0007-H</w:t>
        </w:r>
      </w:hyperlink>
      <w:r w:rsidRPr="00DE08AF">
        <w:rPr>
          <w:rFonts w:eastAsia="Microsoft YaHei"/>
          <w:color w:val="666666"/>
          <w:sz w:val="18"/>
          <w:szCs w:val="18"/>
        </w:rPr>
        <w:t> | </w:t>
      </w:r>
      <w:r w:rsidR="00752001">
        <w:rPr>
          <w:rFonts w:eastAsia="Microsoft YaHei"/>
          <w:color w:val="666666"/>
          <w:sz w:val="18"/>
          <w:szCs w:val="18"/>
        </w:rPr>
        <w:t>Hybrid</w:t>
      </w:r>
      <w:r w:rsidR="00752001" w:rsidRPr="00DE08AF">
        <w:rPr>
          <w:rFonts w:eastAsia="Microsoft YaHei"/>
          <w:color w:val="666666"/>
          <w:sz w:val="18"/>
          <w:szCs w:val="18"/>
        </w:rPr>
        <w:t xml:space="preserve"> panel</w:t>
      </w:r>
      <w:r>
        <w:rPr>
          <w:rFonts w:eastAsia="Microsoft YaHei"/>
          <w:color w:val="666666"/>
          <w:sz w:val="18"/>
          <w:szCs w:val="18"/>
        </w:rPr>
        <w:t xml:space="preserve"> | Chair: </w:t>
      </w:r>
      <w:r w:rsidR="00A22D79">
        <w:rPr>
          <w:rFonts w:eastAsia="Microsoft YaHei"/>
          <w:color w:val="666666"/>
          <w:sz w:val="18"/>
          <w:szCs w:val="18"/>
        </w:rPr>
        <w:t>Chao Yang</w:t>
      </w:r>
    </w:p>
    <w:p w14:paraId="5422CF4C" w14:textId="77777777" w:rsidR="00FB3CDE" w:rsidRPr="00DE08AF" w:rsidRDefault="00FB3CDE" w:rsidP="00FB3CDE">
      <w:pPr>
        <w:pStyle w:val="ListBullet"/>
        <w:keepNext/>
        <w:keepLines/>
        <w:spacing w:after="30" w:line="247" w:lineRule="auto"/>
        <w:ind w:left="283" w:hanging="170"/>
      </w:pPr>
      <w:r w:rsidRPr="00DE08AF">
        <w:rPr>
          <w:b/>
        </w:rPr>
        <w:t xml:space="preserve">Caitlin Kowalski: </w:t>
      </w:r>
      <w:r w:rsidRPr="00DE08AF">
        <w:t>Mastering the Everyday: How Textual Patterns in Excavated Guidebooks Shaped the Work of Low-level Officials in Early Imperial China</w:t>
      </w:r>
    </w:p>
    <w:p w14:paraId="567782CE" w14:textId="77777777" w:rsidR="00FB3CDE" w:rsidRDefault="00FB3CDE" w:rsidP="008F519D">
      <w:pPr>
        <w:pStyle w:val="ListBullet"/>
        <w:keepLines/>
        <w:spacing w:after="30" w:line="247" w:lineRule="auto"/>
        <w:ind w:left="283" w:hanging="170"/>
      </w:pPr>
      <w:r w:rsidRPr="00DE08AF">
        <w:rPr>
          <w:b/>
        </w:rPr>
        <w:t xml:space="preserve">Yan Liu: </w:t>
      </w:r>
      <w:r w:rsidRPr="00DE08AF">
        <w:t>Glamour, Gold Granulation, and Embodied Practice in Early Iron Age Xinjiang</w:t>
      </w:r>
    </w:p>
    <w:p w14:paraId="41E1FDC4" w14:textId="77777777" w:rsidR="00A01D1B" w:rsidRPr="00DE08AF" w:rsidRDefault="00A01D1B" w:rsidP="00A01D1B">
      <w:pPr>
        <w:pStyle w:val="ListBullet"/>
        <w:keepNext/>
        <w:keepLines/>
        <w:spacing w:after="30" w:line="247" w:lineRule="auto"/>
        <w:ind w:left="283" w:hanging="170"/>
      </w:pPr>
      <w:r w:rsidRPr="00DE08AF">
        <w:rPr>
          <w:b/>
        </w:rPr>
        <w:t>Hongxuan Wu</w:t>
      </w:r>
      <w:r>
        <w:rPr>
          <w:b/>
        </w:rPr>
        <w:t xml:space="preserve"> (online)</w:t>
      </w:r>
      <w:r w:rsidRPr="00DE08AF">
        <w:rPr>
          <w:b/>
        </w:rPr>
        <w:t xml:space="preserve">: </w:t>
      </w:r>
      <w:r w:rsidRPr="00DE08AF">
        <w:t>Translating the Stone Drums: Stephen W. Bushell and the Making of Epigraphic Knowledge in Nineteenth-Century Sinology</w:t>
      </w:r>
    </w:p>
    <w:bookmarkStart w:id="125" w:name="panel_P0017_H1"/>
    <w:p w14:paraId="15D11562" w14:textId="77777777" w:rsidR="001C56EE" w:rsidRPr="00DE08AF" w:rsidRDefault="0043442D">
      <w:pPr>
        <w:pStyle w:val="Heading3"/>
        <w:spacing w:before="180" w:after="40" w:line="240" w:lineRule="auto"/>
      </w:pPr>
      <w:r>
        <w:fldChar w:fldCharType="begin"/>
      </w:r>
      <w:r>
        <w:instrText>HYPERLINK "https://1drv.ms/f/c/76688369587b1f39/IgAkaEjqvlhnTJijyv8qBsdVAflevC5cZTAdWZlWUbLubQ4?e=eKl9lc" \o "Panel abstracts and biographies: P0017-H1" \h</w:instrText>
      </w:r>
      <w:r>
        <w:fldChar w:fldCharType="separate"/>
      </w:r>
      <w:r w:rsidRPr="00DE08AF">
        <w:rPr>
          <w:rFonts w:ascii="Aptos" w:eastAsia="Microsoft YaHei" w:hAnsi="Aptos" w:cs="Aptos"/>
          <w:color w:val="7A0C0F"/>
          <w:sz w:val="25"/>
          <w:szCs w:val="25"/>
          <w:u w:val="single"/>
        </w:rPr>
        <w:t>Negotiating Everyday Norms through Literature: Gender, Morality, and Literary Hierarchy in Late Imperial China</w:t>
      </w:r>
      <w:r>
        <w:fldChar w:fldCharType="end"/>
      </w:r>
      <w:bookmarkEnd w:id="125"/>
    </w:p>
    <w:p w14:paraId="112E0787"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17_H1" w:tooltip="Return to room grid" w:history="1">
        <w:r w:rsidR="001C56EE" w:rsidRPr="00DE08AF">
          <w:rPr>
            <w:rFonts w:eastAsia="Microsoft YaHei"/>
            <w:b/>
            <w:bCs/>
            <w:color w:val="9D080C"/>
            <w:sz w:val="18"/>
            <w:szCs w:val="18"/>
            <w:u w:val="single"/>
          </w:rPr>
          <w:t>P0017-H1</w:t>
        </w:r>
      </w:hyperlink>
      <w:r>
        <w:rPr>
          <w:rFonts w:eastAsia="Microsoft YaHei"/>
          <w:color w:val="666666"/>
          <w:sz w:val="18"/>
          <w:szCs w:val="18"/>
        </w:rPr>
        <w:t xml:space="preserve"> | Chair: </w:t>
      </w:r>
      <w:r w:rsidR="00AC4466" w:rsidRPr="00AC4466">
        <w:rPr>
          <w:rFonts w:eastAsia="Microsoft YaHei"/>
          <w:color w:val="666666"/>
          <w:sz w:val="18"/>
          <w:szCs w:val="18"/>
        </w:rPr>
        <w:t>Andrew Chubb</w:t>
      </w:r>
    </w:p>
    <w:p w14:paraId="2DE37EFD" w14:textId="77777777" w:rsidR="008B6694" w:rsidRPr="006A3360" w:rsidRDefault="0043442D" w:rsidP="008730CA">
      <w:pPr>
        <w:pStyle w:val="ListBullet"/>
        <w:keepNext/>
        <w:keepLines/>
        <w:spacing w:after="30" w:line="247" w:lineRule="auto"/>
        <w:ind w:left="283" w:hanging="170"/>
        <w:rPr>
          <w:bCs/>
        </w:rPr>
      </w:pPr>
      <w:r w:rsidRPr="008730CA">
        <w:rPr>
          <w:b/>
        </w:rPr>
        <w:t>Anthony Zhang</w:t>
      </w:r>
      <w:r w:rsidR="008B6694" w:rsidRPr="008730CA">
        <w:rPr>
          <w:b/>
        </w:rPr>
        <w:t xml:space="preserve">: </w:t>
      </w:r>
      <w:r w:rsidR="008B6694" w:rsidRPr="006A3360">
        <w:rPr>
          <w:bCs/>
        </w:rPr>
        <w:t>When a Playwright Becomes ‘Shiren’: Negotiating the Western Dramatic Genre through the Misrepresentation of Shakespeare in Late Qing China</w:t>
      </w:r>
    </w:p>
    <w:p w14:paraId="0B8B8B8D" w14:textId="77777777" w:rsidR="008730CA" w:rsidRPr="008730CA" w:rsidRDefault="0043442D" w:rsidP="008730CA">
      <w:pPr>
        <w:pStyle w:val="ListBullet"/>
        <w:keepNext/>
        <w:keepLines/>
        <w:spacing w:after="30" w:line="247" w:lineRule="auto"/>
        <w:ind w:left="283" w:hanging="170"/>
        <w:rPr>
          <w:b/>
        </w:rPr>
      </w:pPr>
      <w:proofErr w:type="spellStart"/>
      <w:r w:rsidRPr="008730CA">
        <w:rPr>
          <w:b/>
        </w:rPr>
        <w:t>Mengjin</w:t>
      </w:r>
      <w:proofErr w:type="spellEnd"/>
      <w:r w:rsidRPr="008730CA">
        <w:rPr>
          <w:b/>
        </w:rPr>
        <w:t xml:space="preserve"> Xue</w:t>
      </w:r>
      <w:r w:rsidR="008730CA" w:rsidRPr="008730CA">
        <w:rPr>
          <w:b/>
        </w:rPr>
        <w:t>:</w:t>
      </w:r>
      <w:r w:rsidR="006A3360">
        <w:rPr>
          <w:b/>
        </w:rPr>
        <w:t xml:space="preserve"> </w:t>
      </w:r>
      <w:r w:rsidR="006A3360" w:rsidRPr="006A3360">
        <w:t>Translating Everyday Womanhood: Female Translators and the Female Body in Late Qing China</w:t>
      </w:r>
    </w:p>
    <w:p w14:paraId="03755952" w14:textId="77777777" w:rsidR="008730CA" w:rsidRPr="008730CA" w:rsidRDefault="0043442D" w:rsidP="008730CA">
      <w:pPr>
        <w:pStyle w:val="ListBullet"/>
        <w:keepNext/>
        <w:keepLines/>
        <w:spacing w:after="30" w:line="247" w:lineRule="auto"/>
        <w:ind w:left="283" w:hanging="170"/>
        <w:rPr>
          <w:b/>
        </w:rPr>
      </w:pPr>
      <w:r w:rsidRPr="008730CA">
        <w:rPr>
          <w:b/>
        </w:rPr>
        <w:t>Ang Li</w:t>
      </w:r>
      <w:r w:rsidR="008730CA" w:rsidRPr="008730CA">
        <w:rPr>
          <w:b/>
        </w:rPr>
        <w:t>:</w:t>
      </w:r>
      <w:r w:rsidR="006A3360">
        <w:rPr>
          <w:b/>
        </w:rPr>
        <w:t xml:space="preserve"> </w:t>
      </w:r>
      <w:r w:rsidR="004834AC" w:rsidRPr="004834AC">
        <w:t>Everyday Sexual Ethics and Moral Ambiguity in Pu Songling’s ‘</w:t>
      </w:r>
      <w:proofErr w:type="spellStart"/>
      <w:r w:rsidR="004834AC" w:rsidRPr="004834AC">
        <w:t>Yecha</w:t>
      </w:r>
      <w:proofErr w:type="spellEnd"/>
      <w:r w:rsidR="004834AC" w:rsidRPr="004834AC">
        <w:t> Guo’</w:t>
      </w:r>
      <w:r w:rsidR="004834AC" w:rsidRPr="004834AC">
        <w:rPr>
          <w:b/>
        </w:rPr>
        <w:t> </w:t>
      </w:r>
    </w:p>
    <w:p w14:paraId="47F06200" w14:textId="77777777" w:rsidR="001C56EE" w:rsidRPr="00DE08AF" w:rsidRDefault="0043442D" w:rsidP="008730CA">
      <w:pPr>
        <w:pStyle w:val="ListBullet"/>
        <w:keepLines/>
        <w:spacing w:after="30" w:line="247" w:lineRule="auto"/>
        <w:ind w:left="283" w:hanging="170"/>
      </w:pPr>
      <w:r w:rsidRPr="008730CA">
        <w:rPr>
          <w:b/>
        </w:rPr>
        <w:t>Shiting Lu</w:t>
      </w:r>
      <w:r w:rsidR="008730CA">
        <w:t>:</w:t>
      </w:r>
      <w:r w:rsidR="004834AC">
        <w:t xml:space="preserve"> </w:t>
      </w:r>
      <w:r w:rsidR="004834AC" w:rsidRPr="004834AC">
        <w:t>Compliance or Resistance to Orientalism? Retelling Chinese Women’s Stories in Literary and Cinematic </w:t>
      </w:r>
      <w:r w:rsidR="004834AC" w:rsidRPr="004834AC">
        <w:rPr>
          <w:i/>
          <w:iCs/>
        </w:rPr>
        <w:t>Snow Flower and the Secret Fan</w:t>
      </w:r>
      <w:r w:rsidR="004834AC" w:rsidRPr="004834AC">
        <w:t> </w:t>
      </w:r>
    </w:p>
    <w:bookmarkStart w:id="126" w:name="panel_P0017_H2"/>
    <w:p w14:paraId="6BEC7137" w14:textId="77777777" w:rsidR="001C56EE" w:rsidRPr="00DE08AF" w:rsidRDefault="0043442D">
      <w:pPr>
        <w:pStyle w:val="Heading3"/>
        <w:spacing w:before="180" w:after="40" w:line="240" w:lineRule="auto"/>
      </w:pPr>
      <w:r>
        <w:fldChar w:fldCharType="begin"/>
      </w:r>
      <w:r>
        <w:instrText>HYPERLINK "https://1drv.ms/f/c/76688369587b1f39/IgDghPO4XUKnQ4-2jpk81wC9AdX3Jb25JAn2rnAeFvKzhUA?e=hSQsDd" \o "Panel abstracts and biographies: P0017-H2" \h</w:instrText>
      </w:r>
      <w:r>
        <w:fldChar w:fldCharType="separate"/>
      </w:r>
      <w:r w:rsidRPr="00DE08AF">
        <w:rPr>
          <w:rFonts w:ascii="Aptos" w:eastAsia="Microsoft YaHei" w:hAnsi="Aptos" w:cs="Aptos"/>
          <w:color w:val="7A0C0F"/>
          <w:sz w:val="25"/>
          <w:szCs w:val="25"/>
          <w:u w:val="single"/>
        </w:rPr>
        <w:t>The Technologization and Mediatization of Everydayness: Rewriting Memory, Emotion, Labor, and Subjectivity in Digital China</w:t>
      </w:r>
      <w:r>
        <w:fldChar w:fldCharType="end"/>
      </w:r>
      <w:bookmarkEnd w:id="126"/>
    </w:p>
    <w:p w14:paraId="68C0354D"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17_H2" w:tooltip="Return to room grid" w:history="1">
        <w:r w:rsidR="001C56EE" w:rsidRPr="00DE08AF">
          <w:rPr>
            <w:rFonts w:eastAsia="Microsoft YaHei"/>
            <w:b/>
            <w:bCs/>
            <w:color w:val="9D080C"/>
            <w:sz w:val="18"/>
            <w:szCs w:val="18"/>
            <w:u w:val="single"/>
          </w:rPr>
          <w:t>P0017-H2</w:t>
        </w:r>
      </w:hyperlink>
      <w:r>
        <w:rPr>
          <w:rFonts w:eastAsia="Microsoft YaHei"/>
          <w:color w:val="666666"/>
          <w:sz w:val="18"/>
          <w:szCs w:val="18"/>
        </w:rPr>
        <w:t xml:space="preserve"> | Chair: </w:t>
      </w:r>
      <w:r w:rsidR="00AC4466" w:rsidRPr="00AC4466">
        <w:rPr>
          <w:rFonts w:eastAsia="Microsoft YaHei"/>
          <w:color w:val="666666"/>
          <w:sz w:val="18"/>
          <w:szCs w:val="18"/>
        </w:rPr>
        <w:t>Peter Guangpei Ran</w:t>
      </w:r>
    </w:p>
    <w:p w14:paraId="30C9C196" w14:textId="77777777" w:rsidR="004834AC" w:rsidRPr="004834AC" w:rsidRDefault="0043442D" w:rsidP="004834AC">
      <w:pPr>
        <w:pStyle w:val="ListBullet"/>
        <w:keepNext/>
        <w:keepLines/>
        <w:spacing w:after="30" w:line="247" w:lineRule="auto"/>
        <w:ind w:left="283" w:hanging="170"/>
        <w:rPr>
          <w:b/>
        </w:rPr>
      </w:pPr>
      <w:r w:rsidRPr="004834AC">
        <w:rPr>
          <w:b/>
        </w:rPr>
        <w:t>Chanyu Jiang</w:t>
      </w:r>
      <w:r w:rsidR="004834AC" w:rsidRPr="004834AC">
        <w:rPr>
          <w:b/>
        </w:rPr>
        <w:t>:</w:t>
      </w:r>
      <w:r w:rsidR="004834AC">
        <w:rPr>
          <w:b/>
        </w:rPr>
        <w:t xml:space="preserve"> </w:t>
      </w:r>
      <w:r w:rsidR="00DC280F" w:rsidRPr="00DC280F">
        <w:rPr>
          <w:lang w:val="en-US"/>
        </w:rPr>
        <w:t>Encoding the Past: A Production-Side Ethnography of AI-Assisted Memoir-Making for the Chinese Elderly</w:t>
      </w:r>
      <w:r w:rsidR="00DC280F" w:rsidRPr="00DC280F">
        <w:t> </w:t>
      </w:r>
    </w:p>
    <w:p w14:paraId="47145F93" w14:textId="77777777" w:rsidR="004834AC" w:rsidRPr="004834AC" w:rsidRDefault="0043442D" w:rsidP="004834AC">
      <w:pPr>
        <w:pStyle w:val="ListBullet"/>
        <w:keepNext/>
        <w:keepLines/>
        <w:spacing w:after="30" w:line="247" w:lineRule="auto"/>
        <w:ind w:left="283" w:hanging="170"/>
        <w:rPr>
          <w:b/>
        </w:rPr>
      </w:pPr>
      <w:proofErr w:type="spellStart"/>
      <w:r w:rsidRPr="004834AC">
        <w:rPr>
          <w:b/>
        </w:rPr>
        <w:t>Mengyang</w:t>
      </w:r>
      <w:proofErr w:type="spellEnd"/>
      <w:r w:rsidRPr="004834AC">
        <w:rPr>
          <w:b/>
        </w:rPr>
        <w:t xml:space="preserve"> Xu</w:t>
      </w:r>
      <w:r w:rsidR="004834AC" w:rsidRPr="004834AC">
        <w:rPr>
          <w:b/>
        </w:rPr>
        <w:t>:</w:t>
      </w:r>
      <w:r w:rsidR="00BC5F9A">
        <w:rPr>
          <w:b/>
        </w:rPr>
        <w:t xml:space="preserve"> </w:t>
      </w:r>
      <w:r w:rsidR="00BC5F9A" w:rsidRPr="00BC5F9A">
        <w:rPr>
          <w:lang w:val="en-US"/>
        </w:rPr>
        <w:t>From </w:t>
      </w:r>
      <w:proofErr w:type="spellStart"/>
      <w:r w:rsidR="00BC5F9A" w:rsidRPr="00BC5F9A">
        <w:rPr>
          <w:i/>
          <w:iCs/>
          <w:lang w:val="en-US"/>
        </w:rPr>
        <w:t>Niangeng</w:t>
      </w:r>
      <w:proofErr w:type="spellEnd"/>
      <w:r w:rsidR="00BC5F9A" w:rsidRPr="00BC5F9A">
        <w:rPr>
          <w:lang w:val="en-US"/>
        </w:rPr>
        <w:t> to </w:t>
      </w:r>
      <w:proofErr w:type="spellStart"/>
      <w:r w:rsidR="00BC5F9A" w:rsidRPr="00BC5F9A">
        <w:rPr>
          <w:i/>
          <w:iCs/>
          <w:lang w:val="en-US"/>
        </w:rPr>
        <w:t>Rigeng</w:t>
      </w:r>
      <w:proofErr w:type="spellEnd"/>
      <w:r w:rsidR="00BC5F9A" w:rsidRPr="00BC5F9A">
        <w:rPr>
          <w:lang w:val="en-US"/>
        </w:rPr>
        <w:t>: Chinese Independent Animation between AI and the Everyday Feed</w:t>
      </w:r>
      <w:r w:rsidR="00BC5F9A" w:rsidRPr="00BC5F9A">
        <w:rPr>
          <w:b/>
        </w:rPr>
        <w:t> </w:t>
      </w:r>
    </w:p>
    <w:p w14:paraId="73A35A33" w14:textId="77777777" w:rsidR="001C56EE" w:rsidRPr="00927052" w:rsidRDefault="0043442D" w:rsidP="004834AC">
      <w:pPr>
        <w:pStyle w:val="ListBullet"/>
        <w:keepLines/>
        <w:spacing w:after="30" w:line="247" w:lineRule="auto"/>
        <w:ind w:left="283" w:hanging="170"/>
      </w:pPr>
      <w:r w:rsidRPr="004834AC">
        <w:rPr>
          <w:b/>
        </w:rPr>
        <w:t>Xiaochang Liang</w:t>
      </w:r>
      <w:r w:rsidR="004834AC" w:rsidRPr="004834AC">
        <w:rPr>
          <w:b/>
        </w:rPr>
        <w:t>:</w:t>
      </w:r>
      <w:r w:rsidR="00927052">
        <w:rPr>
          <w:b/>
        </w:rPr>
        <w:t xml:space="preserve"> </w:t>
      </w:r>
      <w:r w:rsidR="00927052" w:rsidRPr="00927052">
        <w:rPr>
          <w:lang w:val="en-US"/>
        </w:rPr>
        <w:t>Beyond Virtual Theatre: Digital Subjectivity and Everyday Construction in Chinese Machinima Practices</w:t>
      </w:r>
    </w:p>
    <w:p w14:paraId="5CC84186"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127" w:name="_Toc237957804"/>
      <w:r w:rsidRPr="00DE08AF">
        <w:rPr>
          <w:rFonts w:ascii="Aptos" w:eastAsia="Microsoft YaHei" w:hAnsi="Aptos" w:cs="Aptos"/>
          <w:color w:val="7A0C0F"/>
          <w:sz w:val="26"/>
        </w:rPr>
        <w:lastRenderedPageBreak/>
        <w:t>10:45-12:15 | Session I</w:t>
      </w:r>
      <w:bookmarkEnd w:id="127"/>
    </w:p>
    <w:bookmarkStart w:id="128" w:name="panel_P0015_I"/>
    <w:p w14:paraId="09869A35" w14:textId="77777777" w:rsidR="001C56EE" w:rsidRPr="00DE08AF" w:rsidRDefault="0043442D">
      <w:pPr>
        <w:pStyle w:val="Heading3"/>
        <w:spacing w:before="180" w:after="40" w:line="240" w:lineRule="auto"/>
      </w:pPr>
      <w:r>
        <w:fldChar w:fldCharType="begin"/>
      </w:r>
      <w:r>
        <w:instrText>HYPERLINK "https://1drv.ms/f/c/76688369587b1f39/IgAm3fMrBNDrTZuNo3Xplh6NAQwgt0dLIXIUxKZ96XjRnys?e=iwyqGv" \o "Panel abstracts and biographies: P0015-I" \h</w:instrText>
      </w:r>
      <w:r>
        <w:fldChar w:fldCharType="separate"/>
      </w:r>
      <w:r w:rsidRPr="00DE08AF">
        <w:rPr>
          <w:rFonts w:ascii="Aptos" w:eastAsia="Microsoft YaHei" w:hAnsi="Aptos" w:cs="Aptos"/>
          <w:color w:val="7A0C0F"/>
          <w:sz w:val="25"/>
          <w:szCs w:val="25"/>
          <w:u w:val="single"/>
        </w:rPr>
        <w:t>Ordinary Screens: Place, Gender, and Film Practice</w:t>
      </w:r>
      <w:r>
        <w:fldChar w:fldCharType="end"/>
      </w:r>
      <w:bookmarkEnd w:id="128"/>
    </w:p>
    <w:p w14:paraId="0BD6A5A5"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15_I" w:tooltip="Return to room grid" w:history="1">
        <w:r w:rsidR="001C56EE" w:rsidRPr="00DE08AF">
          <w:rPr>
            <w:rFonts w:eastAsia="Microsoft YaHei"/>
            <w:b/>
            <w:bCs/>
            <w:color w:val="9D080C"/>
            <w:sz w:val="18"/>
            <w:szCs w:val="18"/>
            <w:u w:val="single"/>
          </w:rPr>
          <w:t>P0015-I</w:t>
        </w:r>
      </w:hyperlink>
      <w:r w:rsidRPr="00DE08AF">
        <w:rPr>
          <w:rFonts w:eastAsia="Microsoft YaHei"/>
          <w:color w:val="666666"/>
          <w:sz w:val="18"/>
          <w:szCs w:val="18"/>
        </w:rPr>
        <w:t> | </w:t>
      </w:r>
      <w:r w:rsidR="00752001">
        <w:rPr>
          <w:rFonts w:eastAsia="Microsoft YaHei"/>
          <w:color w:val="666666"/>
          <w:sz w:val="18"/>
          <w:szCs w:val="18"/>
        </w:rPr>
        <w:t>Hybrid</w:t>
      </w:r>
      <w:r w:rsidR="00752001" w:rsidRPr="00DE08AF">
        <w:rPr>
          <w:rFonts w:eastAsia="Microsoft YaHei"/>
          <w:color w:val="666666"/>
          <w:sz w:val="18"/>
          <w:szCs w:val="18"/>
        </w:rPr>
        <w:t xml:space="preserve"> panel</w:t>
      </w:r>
      <w:r>
        <w:rPr>
          <w:rFonts w:eastAsia="Microsoft YaHei"/>
          <w:color w:val="666666"/>
          <w:sz w:val="18"/>
          <w:szCs w:val="18"/>
        </w:rPr>
        <w:t xml:space="preserve"> | Chair: </w:t>
      </w:r>
      <w:r w:rsidR="003B69C1">
        <w:rPr>
          <w:rFonts w:eastAsia="Microsoft YaHei"/>
          <w:color w:val="666666"/>
          <w:sz w:val="18"/>
          <w:szCs w:val="18"/>
        </w:rPr>
        <w:t>Lauren Walden</w:t>
      </w:r>
    </w:p>
    <w:p w14:paraId="449D5BDF" w14:textId="77777777" w:rsidR="001C56EE" w:rsidRPr="00DE08AF" w:rsidRDefault="0043442D">
      <w:pPr>
        <w:pStyle w:val="ListBullet"/>
        <w:keepNext/>
        <w:keepLines/>
        <w:spacing w:after="30" w:line="247" w:lineRule="auto"/>
        <w:ind w:left="283" w:hanging="170"/>
      </w:pPr>
      <w:r w:rsidRPr="00DE08AF">
        <w:rPr>
          <w:b/>
        </w:rPr>
        <w:t>Haodong Bai</w:t>
      </w:r>
      <w:r w:rsidR="0096582F">
        <w:rPr>
          <w:b/>
        </w:rPr>
        <w:t xml:space="preserve"> (online)</w:t>
      </w:r>
      <w:r w:rsidRPr="00DE08AF">
        <w:rPr>
          <w:b/>
        </w:rPr>
        <w:t xml:space="preserve">: </w:t>
      </w:r>
      <w:r w:rsidRPr="00DE08AF">
        <w:t>Everyday Reality as the “Collapse of Fantasy”: Structural Outcasts in Shijie and Ta Luo</w:t>
      </w:r>
    </w:p>
    <w:p w14:paraId="63DA44F0" w14:textId="77777777" w:rsidR="001C56EE" w:rsidRPr="00DE08AF" w:rsidRDefault="0043442D">
      <w:pPr>
        <w:pStyle w:val="ListBullet"/>
        <w:keepNext/>
        <w:keepLines/>
        <w:spacing w:after="30" w:line="247" w:lineRule="auto"/>
        <w:ind w:left="283" w:hanging="170"/>
      </w:pPr>
      <w:r w:rsidRPr="00DE08AF">
        <w:rPr>
          <w:b/>
        </w:rPr>
        <w:t xml:space="preserve">Weili Xi (online): </w:t>
      </w:r>
      <w:r w:rsidRPr="00DE08AF">
        <w:t>Towards Greener Practices in the Chinese Film Industry: An Analysis of Sustainable Production Guidelines</w:t>
      </w:r>
    </w:p>
    <w:p w14:paraId="47939D9A" w14:textId="77777777" w:rsidR="001C56EE" w:rsidRPr="00DE08AF" w:rsidRDefault="0043442D">
      <w:pPr>
        <w:pStyle w:val="ListBullet"/>
        <w:keepLines/>
        <w:spacing w:after="30" w:line="247" w:lineRule="auto"/>
        <w:ind w:left="283" w:hanging="170"/>
      </w:pPr>
      <w:r w:rsidRPr="00DE08AF">
        <w:rPr>
          <w:b/>
        </w:rPr>
        <w:t xml:space="preserve">Weixu Xu: </w:t>
      </w:r>
      <w:r w:rsidRPr="00DE08AF">
        <w:t xml:space="preserve">Encountering the Ordinary: Urban Everydayness and Affective Tension in </w:t>
      </w:r>
      <w:proofErr w:type="spellStart"/>
      <w:r w:rsidRPr="00DE08AF">
        <w:t>Milkyway</w:t>
      </w:r>
      <w:proofErr w:type="spellEnd"/>
      <w:r w:rsidRPr="00DE08AF">
        <w:t xml:space="preserve"> Image’s Hong Kong Cinema</w:t>
      </w:r>
    </w:p>
    <w:bookmarkStart w:id="129" w:name="panel_P0016_I"/>
    <w:p w14:paraId="051204CD" w14:textId="77777777" w:rsidR="001C56EE" w:rsidRPr="00DE08AF" w:rsidRDefault="0043442D">
      <w:pPr>
        <w:pStyle w:val="Heading3"/>
        <w:spacing w:before="180" w:after="40" w:line="240" w:lineRule="auto"/>
      </w:pPr>
      <w:r>
        <w:fldChar w:fldCharType="begin"/>
      </w:r>
      <w:r>
        <w:instrText>HYPERLINK "https://1drv.ms/f/c/76688369587b1f39/IgD37hVlozKxRZBv8YCUeQj6AdbEcR8Loa--OolGxArZIKc?e=mhAG0Y" \o "Panel abstracts and biographies: P0016-I" \h</w:instrText>
      </w:r>
      <w:r>
        <w:fldChar w:fldCharType="separate"/>
      </w:r>
      <w:r w:rsidRPr="00DE08AF">
        <w:rPr>
          <w:rFonts w:ascii="Aptos" w:eastAsia="Microsoft YaHei" w:hAnsi="Aptos" w:cs="Aptos"/>
          <w:color w:val="7A0C0F"/>
          <w:sz w:val="25"/>
          <w:szCs w:val="25"/>
          <w:u w:val="single"/>
        </w:rPr>
        <w:t>Mobility, Identity, and Making Home</w:t>
      </w:r>
      <w:r>
        <w:fldChar w:fldCharType="end"/>
      </w:r>
      <w:bookmarkEnd w:id="129"/>
    </w:p>
    <w:p w14:paraId="1F4ED682"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16_I" w:tooltip="Return to room grid" w:history="1">
        <w:r w:rsidR="001C56EE" w:rsidRPr="00DE08AF">
          <w:rPr>
            <w:rFonts w:eastAsia="Microsoft YaHei"/>
            <w:b/>
            <w:bCs/>
            <w:color w:val="9D080C"/>
            <w:sz w:val="18"/>
            <w:szCs w:val="18"/>
            <w:u w:val="single"/>
          </w:rPr>
          <w:t>P0016-I</w:t>
        </w:r>
      </w:hyperlink>
      <w:r>
        <w:rPr>
          <w:rFonts w:eastAsia="Microsoft YaHei"/>
          <w:color w:val="666666"/>
          <w:sz w:val="18"/>
          <w:szCs w:val="18"/>
        </w:rPr>
        <w:t xml:space="preserve"> | Chair: </w:t>
      </w:r>
      <w:r w:rsidR="00AC4466" w:rsidRPr="00AC4466">
        <w:rPr>
          <w:rFonts w:eastAsia="Microsoft YaHei"/>
          <w:color w:val="666666"/>
          <w:sz w:val="18"/>
          <w:szCs w:val="18"/>
        </w:rPr>
        <w:t>Gerda Wielander</w:t>
      </w:r>
    </w:p>
    <w:p w14:paraId="2E880F3F" w14:textId="77777777" w:rsidR="001C56EE" w:rsidRPr="00DE08AF" w:rsidRDefault="0043442D">
      <w:pPr>
        <w:pStyle w:val="ListBullet"/>
        <w:keepNext/>
        <w:keepLines/>
        <w:spacing w:after="30" w:line="247" w:lineRule="auto"/>
        <w:ind w:left="283" w:hanging="170"/>
      </w:pPr>
      <w:r w:rsidRPr="00DE08AF">
        <w:rPr>
          <w:b/>
        </w:rPr>
        <w:t>Ziqi Yin</w:t>
      </w:r>
      <w:r w:rsidR="00FC38FB">
        <w:rPr>
          <w:b/>
        </w:rPr>
        <w:t xml:space="preserve"> (online)</w:t>
      </w:r>
      <w:r w:rsidRPr="00DE08AF">
        <w:rPr>
          <w:b/>
        </w:rPr>
        <w:t xml:space="preserve">: </w:t>
      </w:r>
      <w:r w:rsidRPr="00DE08AF">
        <w:t>Becoming “Returnee Builders”: Everyday Negotiations of Moral Expectations in Rural China</w:t>
      </w:r>
    </w:p>
    <w:p w14:paraId="34BDAB72" w14:textId="77777777" w:rsidR="001C56EE" w:rsidRPr="00DE08AF" w:rsidRDefault="0043442D">
      <w:pPr>
        <w:pStyle w:val="ListBullet"/>
        <w:keepNext/>
        <w:keepLines/>
        <w:spacing w:after="30" w:line="247" w:lineRule="auto"/>
        <w:ind w:left="283" w:hanging="170"/>
      </w:pPr>
      <w:r w:rsidRPr="00DE08AF">
        <w:rPr>
          <w:b/>
        </w:rPr>
        <w:t xml:space="preserve">Danlei Huang: </w:t>
      </w:r>
      <w:r w:rsidRPr="00DE08AF">
        <w:t>Navigating the Liminal Town: Women Returnees’ Spatial Tactics and Everyday Agency in Rural China</w:t>
      </w:r>
    </w:p>
    <w:p w14:paraId="6B66F9CC" w14:textId="77777777" w:rsidR="001C56EE" w:rsidRPr="00DE08AF" w:rsidRDefault="0043442D">
      <w:pPr>
        <w:pStyle w:val="ListBullet"/>
        <w:keepNext/>
        <w:keepLines/>
        <w:spacing w:after="30" w:line="247" w:lineRule="auto"/>
        <w:ind w:left="283" w:hanging="170"/>
      </w:pPr>
      <w:r w:rsidRPr="00DE08AF">
        <w:rPr>
          <w:b/>
        </w:rPr>
        <w:t xml:space="preserve">Yongyi Chen: </w:t>
      </w:r>
      <w:r w:rsidRPr="00DE08AF">
        <w:t>Negotiating Chinese International Students’ National Identity in the UK</w:t>
      </w:r>
    </w:p>
    <w:p w14:paraId="6889E897" w14:textId="77777777" w:rsidR="001C56EE" w:rsidRPr="00DE08AF" w:rsidRDefault="0043442D">
      <w:pPr>
        <w:pStyle w:val="ListBullet"/>
        <w:keepLines/>
        <w:spacing w:after="30" w:line="247" w:lineRule="auto"/>
        <w:ind w:left="283" w:hanging="170"/>
      </w:pPr>
      <w:r w:rsidRPr="00DE08AF">
        <w:rPr>
          <w:b/>
        </w:rPr>
        <w:t xml:space="preserve">Tianyi Han: </w:t>
      </w:r>
      <w:r w:rsidRPr="00DE08AF">
        <w:t>Conditional Freedom: Chinese Queer Women, Mobility, and Racialised Visibility Overseas</w:t>
      </w:r>
    </w:p>
    <w:bookmarkStart w:id="130" w:name="panel_P0018_I"/>
    <w:p w14:paraId="0DACCED6" w14:textId="77777777" w:rsidR="001C56EE" w:rsidRPr="00DE08AF" w:rsidRDefault="0043442D">
      <w:pPr>
        <w:pStyle w:val="Heading3"/>
        <w:spacing w:before="180" w:after="40" w:line="240" w:lineRule="auto"/>
      </w:pPr>
      <w:r>
        <w:fldChar w:fldCharType="begin"/>
      </w:r>
      <w:r>
        <w:instrText>HYPERLINK "https://1drv.ms/f/c/76688369587b1f39/IgBdxXxPyvc0SqmQcFPiV0wdAfoe3N-PHmkM_dw4SeCN30s?e=A73suX" \o "Panel abstracts and biographies: P0018-I" \h</w:instrText>
      </w:r>
      <w:r>
        <w:fldChar w:fldCharType="separate"/>
      </w:r>
      <w:r w:rsidRPr="00DE08AF">
        <w:rPr>
          <w:rFonts w:ascii="Aptos" w:eastAsia="Microsoft YaHei" w:hAnsi="Aptos" w:cs="Aptos"/>
          <w:color w:val="7A0C0F"/>
          <w:sz w:val="25"/>
          <w:szCs w:val="25"/>
          <w:u w:val="single"/>
        </w:rPr>
        <w:t>Mobility, Migration, and Republican China</w:t>
      </w:r>
      <w:r>
        <w:fldChar w:fldCharType="end"/>
      </w:r>
      <w:bookmarkEnd w:id="130"/>
    </w:p>
    <w:p w14:paraId="3987A363"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LT5 | </w:t>
      </w:r>
      <w:hyperlink w:anchor="grid_P0018_I" w:tooltip="Return to room grid" w:history="1">
        <w:r w:rsidR="001C56EE" w:rsidRPr="00DE08AF">
          <w:rPr>
            <w:rFonts w:eastAsia="Microsoft YaHei"/>
            <w:b/>
            <w:bCs/>
            <w:color w:val="9D080C"/>
            <w:sz w:val="18"/>
            <w:szCs w:val="18"/>
            <w:u w:val="single"/>
          </w:rPr>
          <w:t>P0018-I</w:t>
        </w:r>
      </w:hyperlink>
      <w:r>
        <w:rPr>
          <w:rFonts w:eastAsia="Microsoft YaHei"/>
          <w:color w:val="666666"/>
          <w:sz w:val="18"/>
          <w:szCs w:val="18"/>
        </w:rPr>
        <w:t> | Chair: Helena F. S. Lopes</w:t>
      </w:r>
    </w:p>
    <w:p w14:paraId="2393D6EC" w14:textId="77777777" w:rsidR="001C56EE" w:rsidRPr="00DE08AF" w:rsidRDefault="0043442D">
      <w:pPr>
        <w:pStyle w:val="ListBullet"/>
        <w:keepNext/>
        <w:keepLines/>
        <w:spacing w:after="30" w:line="247" w:lineRule="auto"/>
        <w:ind w:left="283" w:hanging="170"/>
      </w:pPr>
      <w:r w:rsidRPr="00DE08AF">
        <w:rPr>
          <w:b/>
        </w:rPr>
        <w:t xml:space="preserve">António Eduardo Hawthorne </w:t>
      </w:r>
      <w:proofErr w:type="spellStart"/>
      <w:r w:rsidRPr="00DE08AF">
        <w:rPr>
          <w:b/>
        </w:rPr>
        <w:t>Barrento</w:t>
      </w:r>
      <w:proofErr w:type="spellEnd"/>
      <w:r w:rsidRPr="00DE08AF">
        <w:rPr>
          <w:b/>
        </w:rPr>
        <w:t xml:space="preserve">: </w:t>
      </w:r>
      <w:r w:rsidRPr="00DE08AF">
        <w:t xml:space="preserve">Making Bodies "Stronger Day by Day": The </w:t>
      </w:r>
      <w:proofErr w:type="spellStart"/>
      <w:r w:rsidRPr="00DE08AF">
        <w:t>Physicalization</w:t>
      </w:r>
      <w:proofErr w:type="spellEnd"/>
      <w:r w:rsidRPr="00DE08AF">
        <w:t xml:space="preserve"> of Travel in Republican China</w:t>
      </w:r>
    </w:p>
    <w:p w14:paraId="79A8D9EC" w14:textId="77777777" w:rsidR="001C56EE" w:rsidRPr="00DE08AF" w:rsidRDefault="0043442D">
      <w:pPr>
        <w:pStyle w:val="ListBullet"/>
        <w:keepNext/>
        <w:keepLines/>
        <w:spacing w:after="30" w:line="247" w:lineRule="auto"/>
        <w:ind w:left="283" w:hanging="170"/>
      </w:pPr>
      <w:r w:rsidRPr="00DE08AF">
        <w:rPr>
          <w:b/>
        </w:rPr>
        <w:t xml:space="preserve">Yui Chim Lo: </w:t>
      </w:r>
      <w:r w:rsidRPr="00DE08AF">
        <w:t>No Easy Way Out: How Chinese Migrants Experienced Nationalist China’s Emigration Control in the Nanjing Decade</w:t>
      </w:r>
    </w:p>
    <w:p w14:paraId="5DBD29CB" w14:textId="77777777" w:rsidR="001C56EE" w:rsidRPr="00DE08AF" w:rsidRDefault="0043442D">
      <w:pPr>
        <w:pStyle w:val="ListBullet"/>
        <w:keepLines/>
        <w:spacing w:after="30" w:line="247" w:lineRule="auto"/>
        <w:ind w:left="283" w:hanging="170"/>
      </w:pPr>
      <w:r w:rsidRPr="00DE08AF">
        <w:rPr>
          <w:b/>
        </w:rPr>
        <w:t xml:space="preserve">Setsuko Sonoda: </w:t>
      </w:r>
      <w:r w:rsidRPr="00DE08AF">
        <w:t>Eugene Chen as Diasporic Chinese: Relocating the Transnational Activities of the Anglophone Chinese in Modern Chinese History</w:t>
      </w:r>
    </w:p>
    <w:bookmarkStart w:id="131" w:name="panel_P0019_I"/>
    <w:p w14:paraId="3CF942B6" w14:textId="77777777" w:rsidR="001C56EE" w:rsidRPr="00DE08AF" w:rsidRDefault="0043442D">
      <w:pPr>
        <w:pStyle w:val="Heading3"/>
        <w:spacing w:before="180" w:after="40" w:line="240" w:lineRule="auto"/>
      </w:pPr>
      <w:r>
        <w:fldChar w:fldCharType="begin"/>
      </w:r>
      <w:r>
        <w:instrText>HYPERLINK "https://1drv.ms/f/c/76688369587b1f39/IgBp0iNN9yr2SbXi67gnwNLLARSywxp41qDyaywwHUvAWNQ?e=4JV3i5" \o "Panel abstracts and biographies: P0019-I" \h</w:instrText>
      </w:r>
      <w:r>
        <w:fldChar w:fldCharType="separate"/>
      </w:r>
      <w:r w:rsidRPr="00DE08AF">
        <w:rPr>
          <w:rFonts w:ascii="Aptos" w:eastAsia="Microsoft YaHei" w:hAnsi="Aptos" w:cs="Aptos"/>
          <w:color w:val="7A0C0F"/>
          <w:sz w:val="25"/>
          <w:szCs w:val="25"/>
          <w:u w:val="single"/>
        </w:rPr>
        <w:t>Everyday Infrastructures: Water, Design, Art, and Accessibility</w:t>
      </w:r>
      <w:r>
        <w:fldChar w:fldCharType="end"/>
      </w:r>
      <w:bookmarkEnd w:id="131"/>
    </w:p>
    <w:p w14:paraId="41812485"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LT4 | </w:t>
      </w:r>
      <w:hyperlink w:anchor="grid_P0019_I" w:tooltip="Return to room grid" w:history="1">
        <w:r w:rsidR="001C56EE" w:rsidRPr="00DE08AF">
          <w:rPr>
            <w:rFonts w:eastAsia="Microsoft YaHei"/>
            <w:b/>
            <w:bCs/>
            <w:color w:val="9D080C"/>
            <w:sz w:val="18"/>
            <w:szCs w:val="18"/>
            <w:u w:val="single"/>
          </w:rPr>
          <w:t>P0019-I</w:t>
        </w:r>
      </w:hyperlink>
      <w:r w:rsidRPr="00DE08AF">
        <w:rPr>
          <w:rFonts w:eastAsia="Microsoft YaHei"/>
          <w:color w:val="666666"/>
          <w:sz w:val="18"/>
          <w:szCs w:val="18"/>
        </w:rPr>
        <w:t> </w:t>
      </w:r>
      <w:r>
        <w:rPr>
          <w:rFonts w:eastAsia="Microsoft YaHei"/>
          <w:color w:val="666666"/>
          <w:sz w:val="18"/>
          <w:szCs w:val="18"/>
        </w:rPr>
        <w:t xml:space="preserve"> | Chair: </w:t>
      </w:r>
      <w:r w:rsidR="00AC4466" w:rsidRPr="00AC4466">
        <w:rPr>
          <w:rFonts w:eastAsia="Microsoft YaHei"/>
          <w:color w:val="666666"/>
          <w:sz w:val="18"/>
          <w:szCs w:val="18"/>
        </w:rPr>
        <w:t>Timothy Douglas</w:t>
      </w:r>
    </w:p>
    <w:p w14:paraId="1262EB72" w14:textId="77777777" w:rsidR="001C56EE" w:rsidRPr="00DE08AF" w:rsidRDefault="0043442D">
      <w:pPr>
        <w:pStyle w:val="ListBullet"/>
        <w:keepNext/>
        <w:keepLines/>
        <w:spacing w:after="30" w:line="247" w:lineRule="auto"/>
        <w:ind w:left="283" w:hanging="170"/>
      </w:pPr>
      <w:r w:rsidRPr="00DE08AF">
        <w:rPr>
          <w:b/>
        </w:rPr>
        <w:t xml:space="preserve">Xiaoyu Chen: </w:t>
      </w:r>
      <w:r w:rsidRPr="00DE08AF">
        <w:t>“Tapping Sources, Reducing Waste”: Water Meters and the Everyday Politics of Urban Infrastructure during Shanghai’s Water Charging Crisis, 1928–1933</w:t>
      </w:r>
    </w:p>
    <w:p w14:paraId="77EF21D1" w14:textId="77777777" w:rsidR="001C56EE" w:rsidRPr="00DE08AF" w:rsidRDefault="0043442D">
      <w:pPr>
        <w:pStyle w:val="ListBullet"/>
        <w:keepNext/>
        <w:keepLines/>
        <w:spacing w:after="30" w:line="247" w:lineRule="auto"/>
        <w:ind w:left="283" w:hanging="170"/>
      </w:pPr>
      <w:proofErr w:type="spellStart"/>
      <w:r w:rsidRPr="00DE08AF">
        <w:rPr>
          <w:b/>
        </w:rPr>
        <w:t>Guanlun</w:t>
      </w:r>
      <w:proofErr w:type="spellEnd"/>
      <w:r w:rsidRPr="00DE08AF">
        <w:rPr>
          <w:b/>
        </w:rPr>
        <w:t xml:space="preserve"> Liu: </w:t>
      </w:r>
      <w:r w:rsidRPr="00DE08AF">
        <w:t>Critical Design Practice as a Narrative Method to Problematise Urban Conditions in Contemporary China</w:t>
      </w:r>
    </w:p>
    <w:p w14:paraId="2BF151FA" w14:textId="77777777" w:rsidR="001C56EE" w:rsidRPr="00DE08AF" w:rsidRDefault="0043442D">
      <w:pPr>
        <w:pStyle w:val="ListBullet"/>
        <w:keepNext/>
        <w:keepLines/>
        <w:spacing w:after="30" w:line="247" w:lineRule="auto"/>
        <w:ind w:left="283" w:hanging="170"/>
      </w:pPr>
      <w:r w:rsidRPr="00DE08AF">
        <w:rPr>
          <w:b/>
        </w:rPr>
        <w:t xml:space="preserve">Sarah Ng: </w:t>
      </w:r>
      <w:r w:rsidRPr="00DE08AF">
        <w:t>In Sync Across Cities: How a Contemporary Art Exhibition Constructs Shared Everyday Rhythms and Differences Among Young Artists Across Multiple Urban and Artistic Contexts</w:t>
      </w:r>
    </w:p>
    <w:bookmarkStart w:id="132" w:name="panel_P0026_I"/>
    <w:p w14:paraId="63E2B1D2" w14:textId="77777777" w:rsidR="001C56EE" w:rsidRPr="00DE08AF" w:rsidRDefault="0043442D">
      <w:pPr>
        <w:pStyle w:val="Heading3"/>
        <w:spacing w:before="180" w:after="40" w:line="240" w:lineRule="auto"/>
      </w:pPr>
      <w:r>
        <w:fldChar w:fldCharType="begin"/>
      </w:r>
      <w:r>
        <w:instrText>HYPERLINK "https://1drv.ms/f/c/76688369587b1f39/IgCriUZqjRKFQaXddHiE6uVqAbjCiB17XAZRBNXAZ8ENaeE?e=I1fHDd" \o "Panel abstracts and biographies: P0026-I" \h</w:instrText>
      </w:r>
      <w:r>
        <w:fldChar w:fldCharType="separate"/>
      </w:r>
      <w:r w:rsidRPr="00DE08AF">
        <w:rPr>
          <w:rFonts w:ascii="Aptos" w:eastAsia="Microsoft YaHei" w:hAnsi="Aptos" w:cs="Aptos"/>
          <w:color w:val="7A0C0F"/>
          <w:sz w:val="25"/>
          <w:szCs w:val="25"/>
          <w:u w:val="single"/>
        </w:rPr>
        <w:t>Media, Biopolitics, and Affective Governance</w:t>
      </w:r>
      <w:r>
        <w:fldChar w:fldCharType="end"/>
      </w:r>
      <w:bookmarkEnd w:id="132"/>
    </w:p>
    <w:p w14:paraId="0ACCA281"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26_I" w:tooltip="Return to room grid" w:history="1">
        <w:r w:rsidR="001C56EE" w:rsidRPr="00DE08AF">
          <w:rPr>
            <w:rFonts w:eastAsia="Microsoft YaHei"/>
            <w:b/>
            <w:bCs/>
            <w:color w:val="9D080C"/>
            <w:sz w:val="18"/>
            <w:szCs w:val="18"/>
            <w:u w:val="single"/>
          </w:rPr>
          <w:t>P0026-I</w:t>
        </w:r>
      </w:hyperlink>
      <w:r w:rsidR="00752001">
        <w:rPr>
          <w:rFonts w:eastAsia="Microsoft YaHei"/>
          <w:color w:val="666666"/>
          <w:sz w:val="18"/>
          <w:szCs w:val="18"/>
        </w:rPr>
        <w:t> </w:t>
      </w:r>
      <w:r w:rsidR="00752001" w:rsidRPr="00DE08AF">
        <w:rPr>
          <w:rFonts w:eastAsia="Microsoft YaHei"/>
          <w:color w:val="666666"/>
          <w:sz w:val="18"/>
          <w:szCs w:val="18"/>
        </w:rPr>
        <w:t> | </w:t>
      </w:r>
      <w:r w:rsidR="00752001">
        <w:rPr>
          <w:rFonts w:eastAsia="Microsoft YaHei"/>
          <w:color w:val="666666"/>
          <w:sz w:val="18"/>
          <w:szCs w:val="18"/>
        </w:rPr>
        <w:t>Hybrid</w:t>
      </w:r>
      <w:r w:rsidR="00752001" w:rsidRPr="00DE08AF">
        <w:rPr>
          <w:rFonts w:eastAsia="Microsoft YaHei"/>
          <w:color w:val="666666"/>
          <w:sz w:val="18"/>
          <w:szCs w:val="18"/>
        </w:rPr>
        <w:t xml:space="preserve"> panel</w:t>
      </w:r>
      <w:r>
        <w:rPr>
          <w:rFonts w:eastAsia="Microsoft YaHei"/>
          <w:color w:val="666666"/>
          <w:sz w:val="18"/>
          <w:szCs w:val="18"/>
        </w:rPr>
        <w:t xml:space="preserve"> | Chair: </w:t>
      </w:r>
      <w:r w:rsidR="00AC4466" w:rsidRPr="00AC4466">
        <w:rPr>
          <w:rFonts w:eastAsia="Microsoft YaHei"/>
          <w:color w:val="666666"/>
          <w:sz w:val="18"/>
          <w:szCs w:val="18"/>
        </w:rPr>
        <w:t>Derek Hird</w:t>
      </w:r>
    </w:p>
    <w:p w14:paraId="6782E0D7" w14:textId="77777777" w:rsidR="001C56EE" w:rsidRPr="00DE08AF" w:rsidRDefault="0043442D">
      <w:pPr>
        <w:pStyle w:val="ListBullet"/>
        <w:keepNext/>
        <w:keepLines/>
        <w:spacing w:after="30" w:line="247" w:lineRule="auto"/>
        <w:ind w:left="283" w:hanging="170"/>
      </w:pPr>
      <w:r w:rsidRPr="00DE08AF">
        <w:rPr>
          <w:b/>
        </w:rPr>
        <w:t>Minghao Hu</w:t>
      </w:r>
      <w:r w:rsidR="00A95BC0">
        <w:rPr>
          <w:b/>
        </w:rPr>
        <w:t xml:space="preserve"> (online)</w:t>
      </w:r>
      <w:r w:rsidRPr="00DE08AF">
        <w:rPr>
          <w:b/>
        </w:rPr>
        <w:t xml:space="preserve">: </w:t>
      </w:r>
      <w:r w:rsidRPr="00DE08AF">
        <w:t>Visible but constrained: Solutions journalism and the governance of marginalisation in China</w:t>
      </w:r>
    </w:p>
    <w:p w14:paraId="22F877DE" w14:textId="77777777" w:rsidR="001C56EE" w:rsidRPr="00DE08AF" w:rsidRDefault="0043442D">
      <w:pPr>
        <w:pStyle w:val="ListBullet"/>
        <w:keepNext/>
        <w:keepLines/>
        <w:spacing w:after="30" w:line="247" w:lineRule="auto"/>
        <w:ind w:left="283" w:hanging="170"/>
      </w:pPr>
      <w:r w:rsidRPr="00DE08AF">
        <w:rPr>
          <w:b/>
        </w:rPr>
        <w:t xml:space="preserve">Lingyi Wang: </w:t>
      </w:r>
      <w:r w:rsidRPr="00DE08AF">
        <w:t>Intimate Myth and Affective Governance in Anti-Fraud Videos on Douyin (Chinese TikTok)</w:t>
      </w:r>
    </w:p>
    <w:p w14:paraId="311B385F" w14:textId="417D3565" w:rsidR="001C56EE" w:rsidRPr="00DE08AF" w:rsidRDefault="0043442D">
      <w:pPr>
        <w:pStyle w:val="ListBullet"/>
        <w:keepNext/>
        <w:keepLines/>
        <w:spacing w:after="30" w:line="247" w:lineRule="auto"/>
        <w:ind w:left="283" w:hanging="170"/>
      </w:pPr>
      <w:r w:rsidRPr="00DE08AF">
        <w:rPr>
          <w:b/>
        </w:rPr>
        <w:t>Sk</w:t>
      </w:r>
      <w:r w:rsidR="00544F91">
        <w:rPr>
          <w:b/>
        </w:rPr>
        <w:t>y</w:t>
      </w:r>
      <w:r w:rsidRPr="00DE08AF">
        <w:rPr>
          <w:b/>
        </w:rPr>
        <w:t xml:space="preserve">es Zhang: </w:t>
      </w:r>
      <w:r w:rsidRPr="00DE08AF">
        <w:t>Shifting Paradigms of Authoritarian Legitimation Strategies in Contemporary China: Understanding the Central Government’s Performance Legitima</w:t>
      </w:r>
      <w:r w:rsidR="00F04AC7">
        <w:t>tion</w:t>
      </w:r>
      <w:r w:rsidRPr="00DE08AF">
        <w:t xml:space="preserve"> During the COVID-19 Pandemic </w:t>
      </w:r>
    </w:p>
    <w:p w14:paraId="7C4E5B3E" w14:textId="77777777" w:rsidR="001C56EE" w:rsidRPr="00DE08AF" w:rsidRDefault="0043442D">
      <w:pPr>
        <w:pStyle w:val="ListBullet"/>
        <w:keepLines/>
        <w:spacing w:after="30" w:line="247" w:lineRule="auto"/>
        <w:ind w:left="283" w:hanging="170"/>
      </w:pPr>
      <w:r w:rsidRPr="00DE08AF">
        <w:rPr>
          <w:b/>
        </w:rPr>
        <w:t xml:space="preserve">Pengfei Xu: </w:t>
      </w:r>
      <w:r w:rsidRPr="00DE08AF">
        <w:t>Governing Reproduction in the Stagnant Era: Biopolitics and Governmentality in China’s Three-Child Policy</w:t>
      </w:r>
    </w:p>
    <w:bookmarkStart w:id="133" w:name="panel_P0017_I1"/>
    <w:p w14:paraId="650F4558" w14:textId="77777777" w:rsidR="001C56EE" w:rsidRPr="00DE08AF" w:rsidRDefault="0043442D">
      <w:pPr>
        <w:pStyle w:val="Heading3"/>
        <w:spacing w:before="180" w:after="40" w:line="240" w:lineRule="auto"/>
      </w:pPr>
      <w:r>
        <w:fldChar w:fldCharType="begin"/>
      </w:r>
      <w:r>
        <w:instrText>HYPERLINK "https://1drv.ms/f/c/76688369587b1f39/IgBG7yB2y0PURpGBJNzrDXYWAcqZVwZe0YRTSmq6ulhawCc?e=MaCYhs" \o "Panel abstracts and biographies: P0017-I1" \h</w:instrText>
      </w:r>
      <w:r>
        <w:fldChar w:fldCharType="separate"/>
      </w:r>
      <w:r w:rsidRPr="00DE08AF">
        <w:rPr>
          <w:rFonts w:ascii="Aptos" w:eastAsia="Microsoft YaHei" w:hAnsi="Aptos" w:cs="Aptos"/>
          <w:color w:val="7A0C0F"/>
          <w:sz w:val="25"/>
          <w:szCs w:val="25"/>
          <w:u w:val="single"/>
        </w:rPr>
        <w:t>Encountering Everyday Transnational Repression in Diaspora Communities</w:t>
      </w:r>
      <w:r>
        <w:fldChar w:fldCharType="end"/>
      </w:r>
      <w:bookmarkEnd w:id="133"/>
    </w:p>
    <w:p w14:paraId="15E4297F"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A19 | </w:t>
      </w:r>
      <w:hyperlink w:anchor="grid_P0017_I1" w:tooltip="Return to room grid" w:history="1">
        <w:r w:rsidR="001C56EE" w:rsidRPr="00DE08AF">
          <w:rPr>
            <w:rFonts w:eastAsia="Microsoft YaHei"/>
            <w:b/>
            <w:bCs/>
            <w:color w:val="9D080C"/>
            <w:sz w:val="18"/>
            <w:szCs w:val="18"/>
            <w:u w:val="single"/>
          </w:rPr>
          <w:t>P0017-I1</w:t>
        </w:r>
      </w:hyperlink>
      <w:r>
        <w:rPr>
          <w:rFonts w:eastAsia="Microsoft YaHei"/>
          <w:color w:val="666666"/>
          <w:sz w:val="18"/>
          <w:szCs w:val="18"/>
        </w:rPr>
        <w:t xml:space="preserve"> | Chair: </w:t>
      </w:r>
      <w:r w:rsidR="00AC4466" w:rsidRPr="00AC4466">
        <w:rPr>
          <w:rFonts w:eastAsia="Microsoft YaHei"/>
          <w:color w:val="666666"/>
          <w:sz w:val="18"/>
          <w:szCs w:val="18"/>
        </w:rPr>
        <w:t>Basia Yoxon</w:t>
      </w:r>
    </w:p>
    <w:p w14:paraId="6D18AF85" w14:textId="77777777" w:rsidR="00C041D6" w:rsidRPr="00341F62" w:rsidRDefault="0043442D" w:rsidP="00341F62">
      <w:pPr>
        <w:pStyle w:val="ListBullet"/>
        <w:keepNext/>
        <w:keepLines/>
        <w:spacing w:after="30" w:line="247" w:lineRule="auto"/>
        <w:ind w:left="283" w:hanging="170"/>
        <w:rPr>
          <w:b/>
        </w:rPr>
      </w:pPr>
      <w:r w:rsidRPr="00341F62">
        <w:rPr>
          <w:b/>
        </w:rPr>
        <w:t>Emily Upson</w:t>
      </w:r>
      <w:r w:rsidR="00C041D6" w:rsidRPr="00341F62">
        <w:rPr>
          <w:b/>
        </w:rPr>
        <w:t>:</w:t>
      </w:r>
      <w:r w:rsidR="00711CEA">
        <w:rPr>
          <w:b/>
        </w:rPr>
        <w:t xml:space="preserve"> </w:t>
      </w:r>
      <w:r w:rsidR="00711CEA" w:rsidRPr="00711CEA">
        <w:t>Methodological Challenges to Understanding Different Forms of TNR</w:t>
      </w:r>
    </w:p>
    <w:p w14:paraId="67127EF8" w14:textId="77777777" w:rsidR="00C041D6" w:rsidRPr="00341F62" w:rsidRDefault="0043442D" w:rsidP="00341F62">
      <w:pPr>
        <w:pStyle w:val="ListBullet"/>
        <w:keepNext/>
        <w:keepLines/>
        <w:spacing w:after="30" w:line="247" w:lineRule="auto"/>
        <w:ind w:left="283" w:hanging="170"/>
        <w:rPr>
          <w:b/>
        </w:rPr>
      </w:pPr>
      <w:r w:rsidRPr="00341F62">
        <w:rPr>
          <w:b/>
        </w:rPr>
        <w:t>David Tobin</w:t>
      </w:r>
      <w:r w:rsidR="00C041D6" w:rsidRPr="00341F62">
        <w:rPr>
          <w:b/>
        </w:rPr>
        <w:t>:</w:t>
      </w:r>
      <w:r w:rsidR="00711CEA">
        <w:rPr>
          <w:b/>
        </w:rPr>
        <w:t xml:space="preserve"> </w:t>
      </w:r>
      <w:r w:rsidR="00711CEA" w:rsidRPr="00711CEA">
        <w:t>A Social Theory of Transnational Repression</w:t>
      </w:r>
    </w:p>
    <w:p w14:paraId="4B9DE176" w14:textId="77777777" w:rsidR="001C56EE" w:rsidRPr="00341F62" w:rsidRDefault="0043442D" w:rsidP="00341F62">
      <w:pPr>
        <w:pStyle w:val="ListBullet"/>
        <w:keepLines/>
        <w:spacing w:after="30" w:line="247" w:lineRule="auto"/>
        <w:ind w:left="283" w:hanging="170"/>
        <w:rPr>
          <w:b/>
        </w:rPr>
      </w:pPr>
      <w:r w:rsidRPr="00341F62">
        <w:rPr>
          <w:b/>
        </w:rPr>
        <w:t>Andrew Chubb</w:t>
      </w:r>
      <w:r w:rsidR="00C041D6" w:rsidRPr="00341F62">
        <w:rPr>
          <w:b/>
        </w:rPr>
        <w:t>:</w:t>
      </w:r>
      <w:r w:rsidR="004F3D06">
        <w:rPr>
          <w:b/>
        </w:rPr>
        <w:t xml:space="preserve"> </w:t>
      </w:r>
      <w:r w:rsidR="004F3D06" w:rsidRPr="004F3D06">
        <w:t>Central-Local Dynamics in China’s Transnational Repression</w:t>
      </w:r>
      <w:r w:rsidR="004F3D06" w:rsidRPr="004F3D06">
        <w:rPr>
          <w:b/>
        </w:rPr>
        <w:t> </w:t>
      </w:r>
    </w:p>
    <w:p w14:paraId="02DF3EE4" w14:textId="77777777" w:rsidR="001C56EE" w:rsidRPr="00DE08AF" w:rsidRDefault="0043442D">
      <w:pPr>
        <w:pStyle w:val="Heading2"/>
        <w:pBdr>
          <w:top w:val="single" w:sz="4" w:space="1" w:color="D7B9BA"/>
          <w:left w:val="single" w:sz="28" w:space="5" w:color="9D080C"/>
          <w:bottom w:val="single" w:sz="4" w:space="1" w:color="D7B9BA"/>
        </w:pBdr>
        <w:shd w:val="clear" w:color="auto" w:fill="F3E2E3"/>
        <w:spacing w:before="220" w:after="140" w:line="300" w:lineRule="auto"/>
        <w:ind w:left="140" w:firstLine="113"/>
        <w:jc w:val="center"/>
      </w:pPr>
      <w:bookmarkStart w:id="134" w:name="_Toc237957805"/>
      <w:r w:rsidRPr="00DE08AF">
        <w:rPr>
          <w:rFonts w:ascii="Aptos" w:eastAsia="Microsoft YaHei" w:hAnsi="Aptos" w:cs="Aptos"/>
          <w:color w:val="7A0C0F"/>
          <w:sz w:val="26"/>
        </w:rPr>
        <w:t>14:15-15:45 | Session J</w:t>
      </w:r>
      <w:bookmarkEnd w:id="134"/>
    </w:p>
    <w:bookmarkStart w:id="135" w:name="panel_P0027_J"/>
    <w:p w14:paraId="497C6E32" w14:textId="77777777" w:rsidR="001C56EE" w:rsidRPr="00DE08AF" w:rsidRDefault="0043442D">
      <w:pPr>
        <w:pStyle w:val="Heading3"/>
        <w:spacing w:before="180" w:after="40" w:line="240" w:lineRule="auto"/>
      </w:pPr>
      <w:r>
        <w:fldChar w:fldCharType="begin"/>
      </w:r>
      <w:r>
        <w:instrText>HYPERLINK "https://1drv.ms/f/c/76688369587b1f39/IgATEs8HgxARQqJZ9Kc2KVsTAaLWNTZZLUN_apJQnfblL4I?e=w5xyN3" \o "Panel abstracts and biographies: P0027-J" \h</w:instrText>
      </w:r>
      <w:r>
        <w:fldChar w:fldCharType="separate"/>
      </w:r>
      <w:r w:rsidRPr="00DE08AF">
        <w:rPr>
          <w:rFonts w:ascii="Aptos" w:eastAsia="Microsoft YaHei" w:hAnsi="Aptos" w:cs="Aptos"/>
          <w:color w:val="7A0C0F"/>
          <w:sz w:val="25"/>
          <w:szCs w:val="25"/>
          <w:u w:val="single"/>
        </w:rPr>
        <w:t>Translating the Everyday: Language, Gender, and Digital Localisation</w:t>
      </w:r>
      <w:r>
        <w:fldChar w:fldCharType="end"/>
      </w:r>
      <w:bookmarkEnd w:id="135"/>
    </w:p>
    <w:p w14:paraId="459C44F0"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LT3 | </w:t>
      </w:r>
      <w:hyperlink w:anchor="grid_P0027_J" w:tooltip="Return to room grid" w:history="1">
        <w:r w:rsidR="001C56EE" w:rsidRPr="00DE08AF">
          <w:rPr>
            <w:rFonts w:eastAsia="Microsoft YaHei"/>
            <w:b/>
            <w:bCs/>
            <w:color w:val="9D080C"/>
            <w:sz w:val="18"/>
            <w:szCs w:val="18"/>
            <w:u w:val="single"/>
          </w:rPr>
          <w:t>P0027-J</w:t>
        </w:r>
      </w:hyperlink>
      <w:r>
        <w:rPr>
          <w:rFonts w:eastAsia="Microsoft YaHei"/>
          <w:color w:val="666666"/>
          <w:sz w:val="18"/>
          <w:szCs w:val="18"/>
        </w:rPr>
        <w:t xml:space="preserve"> | Chair: </w:t>
      </w:r>
      <w:r w:rsidR="0083045F">
        <w:rPr>
          <w:rFonts w:eastAsia="Microsoft YaHei"/>
          <w:color w:val="666666"/>
          <w:sz w:val="18"/>
          <w:szCs w:val="18"/>
        </w:rPr>
        <w:t>Aiqing Wang</w:t>
      </w:r>
    </w:p>
    <w:p w14:paraId="170D94B0" w14:textId="77777777" w:rsidR="001C56EE" w:rsidRPr="00DE08AF" w:rsidRDefault="0043442D">
      <w:pPr>
        <w:pStyle w:val="ListBullet"/>
        <w:keepNext/>
        <w:keepLines/>
        <w:spacing w:after="30" w:line="247" w:lineRule="auto"/>
        <w:ind w:left="283" w:hanging="170"/>
      </w:pPr>
      <w:r w:rsidRPr="00DE08AF">
        <w:rPr>
          <w:b/>
        </w:rPr>
        <w:t xml:space="preserve">Jiaqing Xie: </w:t>
      </w:r>
      <w:r w:rsidRPr="00DE08AF">
        <w:t>A Functional Interactive Analysis of Cantonese Interjections in Late Qing Everyday Communication</w:t>
      </w:r>
    </w:p>
    <w:p w14:paraId="7F0DF42F" w14:textId="77777777" w:rsidR="001C56EE" w:rsidRPr="00DE08AF" w:rsidRDefault="0043442D">
      <w:pPr>
        <w:pStyle w:val="ListBullet"/>
        <w:keepNext/>
        <w:keepLines/>
        <w:spacing w:after="30" w:line="247" w:lineRule="auto"/>
        <w:ind w:left="283" w:hanging="170"/>
      </w:pPr>
      <w:proofErr w:type="spellStart"/>
      <w:r w:rsidRPr="00DE08AF">
        <w:rPr>
          <w:b/>
        </w:rPr>
        <w:t>Yujia</w:t>
      </w:r>
      <w:proofErr w:type="spellEnd"/>
      <w:r w:rsidR="001906E7" w:rsidRPr="001906E7">
        <w:rPr>
          <w:b/>
        </w:rPr>
        <w:t xml:space="preserve"> </w:t>
      </w:r>
      <w:r w:rsidR="001906E7" w:rsidRPr="00DE08AF">
        <w:rPr>
          <w:b/>
        </w:rPr>
        <w:t>Wang</w:t>
      </w:r>
      <w:r w:rsidRPr="00DE08AF">
        <w:rPr>
          <w:b/>
        </w:rPr>
        <w:t xml:space="preserve">: </w:t>
      </w:r>
      <w:r w:rsidRPr="00DE08AF">
        <w:t>The Ideology of the Trivial: Reframing Chen Yun’s Gendered Identity across English Translations of Six Records of a Floating Life</w:t>
      </w:r>
    </w:p>
    <w:p w14:paraId="555D9D84" w14:textId="77777777" w:rsidR="001C56EE" w:rsidRPr="00DE08AF" w:rsidRDefault="0043442D">
      <w:pPr>
        <w:pStyle w:val="ListBullet"/>
        <w:keepLines/>
        <w:spacing w:after="30" w:line="247" w:lineRule="auto"/>
        <w:ind w:left="283" w:hanging="170"/>
      </w:pPr>
      <w:r w:rsidRPr="00DE08AF">
        <w:rPr>
          <w:b/>
        </w:rPr>
        <w:t xml:space="preserve">Qianyuan Xu: </w:t>
      </w:r>
      <w:r w:rsidRPr="00DE08AF">
        <w:t xml:space="preserve">Localised Game Cutscenes in A Plague Tale: Innocence: Translation and Audience Reception on </w:t>
      </w:r>
      <w:proofErr w:type="spellStart"/>
      <w:r w:rsidRPr="00DE08AF">
        <w:t>Bilibili</w:t>
      </w:r>
      <w:proofErr w:type="spellEnd"/>
      <w:r w:rsidRPr="00DE08AF">
        <w:t xml:space="preserve"> in China</w:t>
      </w:r>
    </w:p>
    <w:bookmarkStart w:id="136" w:name="panel_P0028_J"/>
    <w:p w14:paraId="0370C745" w14:textId="77777777" w:rsidR="001C56EE" w:rsidRPr="00DE08AF" w:rsidRDefault="0043442D">
      <w:pPr>
        <w:pStyle w:val="Heading3"/>
        <w:spacing w:before="180" w:after="40" w:line="240" w:lineRule="auto"/>
      </w:pPr>
      <w:r>
        <w:lastRenderedPageBreak/>
        <w:fldChar w:fldCharType="begin"/>
      </w:r>
      <w:r>
        <w:instrText>HYPERLINK "https://1drv.ms/f/c/76688369587b1f39/IgBEjenEhkvqQopLwTwwBJi1AcdF7yc91DaQpVbNTXXvDFM?e=SJOqGp" \o "Panel abstracts and biographies: P0028-J" \h</w:instrText>
      </w:r>
      <w:r>
        <w:fldChar w:fldCharType="separate"/>
      </w:r>
      <w:r w:rsidRPr="00DE08AF">
        <w:rPr>
          <w:rFonts w:ascii="Aptos" w:eastAsia="Microsoft YaHei" w:hAnsi="Aptos" w:cs="Aptos"/>
          <w:color w:val="7A0C0F"/>
          <w:sz w:val="25"/>
          <w:szCs w:val="25"/>
          <w:u w:val="single"/>
        </w:rPr>
        <w:t>Mediating Belonging and Political Persuasion: Exhibitions, Migration, and War</w:t>
      </w:r>
      <w:r>
        <w:fldChar w:fldCharType="end"/>
      </w:r>
      <w:bookmarkEnd w:id="136"/>
    </w:p>
    <w:p w14:paraId="18994E47"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LT2 | </w:t>
      </w:r>
      <w:hyperlink w:anchor="grid_P0028_J" w:tooltip="Return to room grid" w:history="1">
        <w:r w:rsidR="001C56EE" w:rsidRPr="00DE08AF">
          <w:rPr>
            <w:rFonts w:eastAsia="Microsoft YaHei"/>
            <w:b/>
            <w:bCs/>
            <w:color w:val="9D080C"/>
            <w:sz w:val="18"/>
            <w:szCs w:val="18"/>
            <w:u w:val="single"/>
          </w:rPr>
          <w:t>P0028-J</w:t>
        </w:r>
      </w:hyperlink>
      <w:r>
        <w:rPr>
          <w:rFonts w:eastAsia="Microsoft YaHei"/>
          <w:color w:val="666666"/>
          <w:sz w:val="18"/>
          <w:szCs w:val="18"/>
        </w:rPr>
        <w:t> | Chair: Helena F. S. Lopes</w:t>
      </w:r>
    </w:p>
    <w:p w14:paraId="4C5CB3B6" w14:textId="77777777" w:rsidR="001C56EE" w:rsidRPr="00DE08AF" w:rsidRDefault="0043442D">
      <w:pPr>
        <w:pStyle w:val="ListBullet"/>
        <w:keepNext/>
        <w:keepLines/>
        <w:spacing w:after="30" w:line="247" w:lineRule="auto"/>
        <w:ind w:left="283" w:hanging="170"/>
      </w:pPr>
      <w:r w:rsidRPr="00DE08AF">
        <w:rPr>
          <w:b/>
        </w:rPr>
        <w:t xml:space="preserve">Difei Shan: </w:t>
      </w:r>
      <w:r w:rsidRPr="00DE08AF">
        <w:t xml:space="preserve">Between </w:t>
      </w:r>
      <w:proofErr w:type="spellStart"/>
      <w:r w:rsidRPr="00DE08AF">
        <w:t>Starchitecture</w:t>
      </w:r>
      <w:proofErr w:type="spellEnd"/>
      <w:r w:rsidRPr="00DE08AF">
        <w:t xml:space="preserve"> and the Everyday: Curation and Mediation in the 2008 China Design Now Exhibition</w:t>
      </w:r>
    </w:p>
    <w:p w14:paraId="1B67369E" w14:textId="77777777" w:rsidR="001C56EE" w:rsidRPr="00DE08AF" w:rsidRDefault="0043442D">
      <w:pPr>
        <w:pStyle w:val="ListBullet"/>
        <w:keepNext/>
        <w:keepLines/>
        <w:spacing w:after="30" w:line="247" w:lineRule="auto"/>
        <w:ind w:left="283" w:hanging="170"/>
      </w:pPr>
      <w:r w:rsidRPr="00DE08AF">
        <w:rPr>
          <w:b/>
        </w:rPr>
        <w:t xml:space="preserve">Xinyi Gao: </w:t>
      </w:r>
      <w:r w:rsidRPr="00DE08AF">
        <w:t>Experiencing Belonging in Liminal Contexts: Media Usage Among Chinese Migrants</w:t>
      </w:r>
    </w:p>
    <w:p w14:paraId="61A71BA5" w14:textId="77777777" w:rsidR="001C56EE" w:rsidRPr="00DE08AF" w:rsidRDefault="0043442D">
      <w:pPr>
        <w:pStyle w:val="ListBullet"/>
        <w:keepNext/>
        <w:keepLines/>
        <w:spacing w:after="30" w:line="247" w:lineRule="auto"/>
        <w:ind w:left="283" w:hanging="170"/>
      </w:pPr>
      <w:r w:rsidRPr="00DE08AF">
        <w:rPr>
          <w:b/>
        </w:rPr>
        <w:t xml:space="preserve">Frederik Schmitz: </w:t>
      </w:r>
      <w:r w:rsidRPr="00DE08AF">
        <w:t>“Fighting the Japanese”: Participatory Propaganda and Emotional Legitimacy in China’s War Reenactments</w:t>
      </w:r>
    </w:p>
    <w:p w14:paraId="62DC7762" w14:textId="77777777" w:rsidR="001C56EE" w:rsidRPr="00DE08AF" w:rsidRDefault="0043442D">
      <w:pPr>
        <w:pStyle w:val="ListBullet"/>
        <w:keepNext/>
        <w:keepLines/>
        <w:spacing w:after="30" w:line="247" w:lineRule="auto"/>
        <w:ind w:left="283" w:hanging="170"/>
      </w:pPr>
      <w:r w:rsidRPr="00DE08AF">
        <w:rPr>
          <w:b/>
        </w:rPr>
        <w:t>Ping-</w:t>
      </w:r>
      <w:proofErr w:type="gramStart"/>
      <w:r w:rsidRPr="00DE08AF">
        <w:rPr>
          <w:b/>
        </w:rPr>
        <w:t>An</w:t>
      </w:r>
      <w:proofErr w:type="gramEnd"/>
      <w:r w:rsidRPr="00DE08AF">
        <w:rPr>
          <w:b/>
        </w:rPr>
        <w:t xml:space="preserve"> Wei: </w:t>
      </w:r>
      <w:r w:rsidRPr="00DE08AF">
        <w:t>The Story of Tian Dan and Military Socialisation in Cold War Taiwan</w:t>
      </w:r>
    </w:p>
    <w:p w14:paraId="3EDCE0C4" w14:textId="77777777" w:rsidR="001C56EE" w:rsidRPr="00DE08AF" w:rsidRDefault="0043442D">
      <w:pPr>
        <w:pStyle w:val="ListBullet"/>
        <w:keepLines/>
        <w:spacing w:after="30" w:line="247" w:lineRule="auto"/>
        <w:ind w:left="283" w:hanging="170"/>
      </w:pPr>
      <w:r w:rsidRPr="00DE08AF">
        <w:rPr>
          <w:b/>
        </w:rPr>
        <w:t xml:space="preserve">Ken Ning: </w:t>
      </w:r>
      <w:r w:rsidRPr="00DE08AF">
        <w:t>Diplomatic Breakthrough in Crisis: The CCP's Behind-Enemy-Lines Rescue Operations and Wartime Soft Power Building</w:t>
      </w:r>
    </w:p>
    <w:bookmarkStart w:id="137" w:name="panel_P0031_J"/>
    <w:p w14:paraId="3AA783D7" w14:textId="77777777" w:rsidR="001C56EE" w:rsidRPr="00DE08AF" w:rsidRDefault="0043442D">
      <w:pPr>
        <w:pStyle w:val="Heading3"/>
        <w:spacing w:before="180" w:after="40" w:line="240" w:lineRule="auto"/>
      </w:pPr>
      <w:r>
        <w:fldChar w:fldCharType="begin"/>
      </w:r>
      <w:r>
        <w:instrText>HYPERLINK "https://1drv.ms/f/c/76688369587b1f39/IgDwzKKNBc0bRJrr_RDHOoonAYsn5JMFDYo8fBCunC2Wjn8?e=SB76z5" \o "Panel abstracts and biographies: P0031-J" \h</w:instrText>
      </w:r>
      <w:r>
        <w:fldChar w:fldCharType="separate"/>
      </w:r>
      <w:r w:rsidRPr="00DE08AF">
        <w:rPr>
          <w:rFonts w:ascii="Aptos" w:eastAsia="Microsoft YaHei" w:hAnsi="Aptos" w:cs="Aptos"/>
          <w:color w:val="7A0C0F"/>
          <w:sz w:val="25"/>
          <w:szCs w:val="25"/>
          <w:u w:val="single"/>
        </w:rPr>
        <w:t>Language, Literacy, and Minority Identity</w:t>
      </w:r>
      <w:r>
        <w:fldChar w:fldCharType="end"/>
      </w:r>
      <w:bookmarkEnd w:id="137"/>
    </w:p>
    <w:p w14:paraId="47799144"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George Fox LT1 | </w:t>
      </w:r>
      <w:hyperlink w:anchor="grid_P0031_J" w:tooltip="Return to room grid" w:history="1">
        <w:r w:rsidR="001C56EE" w:rsidRPr="00DE08AF">
          <w:rPr>
            <w:rFonts w:eastAsia="Microsoft YaHei"/>
            <w:b/>
            <w:bCs/>
            <w:color w:val="9D080C"/>
            <w:sz w:val="18"/>
            <w:szCs w:val="18"/>
            <w:u w:val="single"/>
          </w:rPr>
          <w:t>P0031-J</w:t>
        </w:r>
      </w:hyperlink>
      <w:r w:rsidRPr="00DE08AF">
        <w:rPr>
          <w:rFonts w:eastAsia="Microsoft YaHei"/>
          <w:color w:val="666666"/>
          <w:sz w:val="18"/>
          <w:szCs w:val="18"/>
        </w:rPr>
        <w:t> | </w:t>
      </w:r>
      <w:r w:rsidR="00DC46DE">
        <w:rPr>
          <w:rFonts w:eastAsia="Microsoft YaHei"/>
          <w:color w:val="666666"/>
          <w:sz w:val="18"/>
          <w:szCs w:val="18"/>
        </w:rPr>
        <w:t>Hybrid</w:t>
      </w:r>
      <w:r w:rsidR="00DC46DE" w:rsidRPr="00DE08AF">
        <w:rPr>
          <w:rFonts w:eastAsia="Microsoft YaHei"/>
          <w:color w:val="666666"/>
          <w:sz w:val="18"/>
          <w:szCs w:val="18"/>
        </w:rPr>
        <w:t xml:space="preserve"> panel</w:t>
      </w:r>
      <w:r>
        <w:rPr>
          <w:rFonts w:eastAsia="Microsoft YaHei"/>
          <w:color w:val="666666"/>
          <w:sz w:val="18"/>
          <w:szCs w:val="18"/>
        </w:rPr>
        <w:t> | Chair:</w:t>
      </w:r>
      <w:r w:rsidR="00EA2A14">
        <w:rPr>
          <w:rFonts w:eastAsia="Microsoft YaHei"/>
          <w:color w:val="666666"/>
          <w:sz w:val="18"/>
          <w:szCs w:val="18"/>
        </w:rPr>
        <w:t xml:space="preserve"> Jocelin Lingxia Zhou</w:t>
      </w:r>
    </w:p>
    <w:p w14:paraId="1DC6C675" w14:textId="77777777" w:rsidR="001C56EE" w:rsidRPr="00DE08AF" w:rsidRDefault="0043442D">
      <w:pPr>
        <w:pStyle w:val="ListBullet"/>
        <w:keepNext/>
        <w:keepLines/>
        <w:spacing w:after="30" w:line="247" w:lineRule="auto"/>
        <w:ind w:left="283" w:hanging="170"/>
      </w:pPr>
      <w:r w:rsidRPr="00DE08AF">
        <w:rPr>
          <w:b/>
        </w:rPr>
        <w:t xml:space="preserve">Moying Wang (online): </w:t>
      </w:r>
      <w:r w:rsidRPr="00DE08AF">
        <w:t>Linguistic Thresholds: Multilingual Boundary Constructions and Liminal Imaginaries in Contemporary Chinese Diasporic Film</w:t>
      </w:r>
    </w:p>
    <w:p w14:paraId="6DB8276E" w14:textId="77777777" w:rsidR="001C56EE" w:rsidRPr="00DE08AF" w:rsidRDefault="0043442D">
      <w:pPr>
        <w:pStyle w:val="ListBullet"/>
        <w:keepNext/>
        <w:keepLines/>
        <w:spacing w:after="30" w:line="247" w:lineRule="auto"/>
        <w:ind w:left="283" w:hanging="170"/>
      </w:pPr>
      <w:r w:rsidRPr="00DE08AF">
        <w:rPr>
          <w:b/>
        </w:rPr>
        <w:t xml:space="preserve">Ning Ao: </w:t>
      </w:r>
      <w:r w:rsidRPr="00DE08AF">
        <w:t>From Binary to Spectrum: Language and Everyday Mongolian Identity in China</w:t>
      </w:r>
    </w:p>
    <w:p w14:paraId="4CCD9841" w14:textId="77777777" w:rsidR="001C56EE" w:rsidRPr="00DE08AF" w:rsidRDefault="0043442D">
      <w:pPr>
        <w:pStyle w:val="ListBullet"/>
        <w:keepLines/>
        <w:spacing w:after="30" w:line="247" w:lineRule="auto"/>
        <w:ind w:left="283" w:hanging="170"/>
      </w:pPr>
      <w:r w:rsidRPr="00DE08AF">
        <w:rPr>
          <w:b/>
        </w:rPr>
        <w:t xml:space="preserve">Lee-Shan Tse (presenting; co-authors Ibrar Bhatt and Heng Wang): </w:t>
      </w:r>
      <w:r w:rsidRPr="00DE08AF">
        <w:t>Heritage Literacy in the Lives of Chinese Muslims</w:t>
      </w:r>
    </w:p>
    <w:bookmarkStart w:id="138" w:name="panel_P0024_J"/>
    <w:p w14:paraId="0656C1AB" w14:textId="77777777" w:rsidR="001C56EE" w:rsidRPr="00DE08AF" w:rsidRDefault="0043442D">
      <w:pPr>
        <w:pStyle w:val="Heading3"/>
        <w:spacing w:before="180" w:after="40" w:line="240" w:lineRule="auto"/>
      </w:pPr>
      <w:r>
        <w:fldChar w:fldCharType="begin"/>
      </w:r>
      <w:r>
        <w:instrText>HYPERLINK "https://1drv.ms/f/c/76688369587b1f39/IgDWa0KA0WfWSrqpJNvxLCOKAWQ_RwmxcVJaOaeh9g8x8Y4?e=uXBiiU" \o "Panel abstracts and biographies: P0024-J" \h</w:instrText>
      </w:r>
      <w:r>
        <w:fldChar w:fldCharType="separate"/>
      </w:r>
      <w:r w:rsidRPr="00DE08AF">
        <w:rPr>
          <w:rFonts w:ascii="Aptos" w:eastAsia="Microsoft YaHei" w:hAnsi="Aptos" w:cs="Aptos"/>
          <w:color w:val="7A0C0F"/>
          <w:sz w:val="25"/>
          <w:szCs w:val="25"/>
          <w:u w:val="single"/>
        </w:rPr>
        <w:t>Sentiment, Gender, and Literary Experiment in Imperial China</w:t>
      </w:r>
      <w:r>
        <w:fldChar w:fldCharType="end"/>
      </w:r>
      <w:bookmarkEnd w:id="138"/>
    </w:p>
    <w:p w14:paraId="49507E9C"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A18 | </w:t>
      </w:r>
      <w:hyperlink w:anchor="grid_P0024_J" w:tooltip="Return to room grid" w:history="1">
        <w:r w:rsidR="001C56EE" w:rsidRPr="00DE08AF">
          <w:rPr>
            <w:rFonts w:eastAsia="Microsoft YaHei"/>
            <w:b/>
            <w:bCs/>
            <w:color w:val="9D080C"/>
            <w:sz w:val="18"/>
            <w:szCs w:val="18"/>
            <w:u w:val="single"/>
          </w:rPr>
          <w:t>P0024-J</w:t>
        </w:r>
      </w:hyperlink>
      <w:r w:rsidRPr="00DE08AF">
        <w:rPr>
          <w:rFonts w:eastAsia="Microsoft YaHei"/>
          <w:color w:val="666666"/>
          <w:sz w:val="18"/>
          <w:szCs w:val="18"/>
        </w:rPr>
        <w:t> | </w:t>
      </w:r>
      <w:r w:rsidR="007F4551">
        <w:rPr>
          <w:rFonts w:eastAsia="Microsoft YaHei"/>
          <w:color w:val="666666"/>
          <w:sz w:val="18"/>
          <w:szCs w:val="18"/>
        </w:rPr>
        <w:t>Hybrid</w:t>
      </w:r>
      <w:r w:rsidR="007F4551" w:rsidRPr="00DE08AF">
        <w:rPr>
          <w:rFonts w:eastAsia="Microsoft YaHei"/>
          <w:color w:val="666666"/>
          <w:sz w:val="18"/>
          <w:szCs w:val="18"/>
        </w:rPr>
        <w:t xml:space="preserve"> panel</w:t>
      </w:r>
      <w:r>
        <w:rPr>
          <w:rFonts w:eastAsia="Microsoft YaHei"/>
          <w:color w:val="666666"/>
          <w:sz w:val="18"/>
          <w:szCs w:val="18"/>
        </w:rPr>
        <w:t xml:space="preserve"> | Chair: </w:t>
      </w:r>
      <w:r w:rsidR="006731F8">
        <w:rPr>
          <w:rFonts w:eastAsia="Microsoft YaHei"/>
          <w:color w:val="666666"/>
          <w:sz w:val="18"/>
          <w:szCs w:val="18"/>
        </w:rPr>
        <w:t>Hongwei Bao</w:t>
      </w:r>
    </w:p>
    <w:p w14:paraId="3015F712" w14:textId="77777777" w:rsidR="001C56EE" w:rsidRPr="00DE08AF" w:rsidRDefault="0043442D">
      <w:pPr>
        <w:pStyle w:val="ListBullet"/>
        <w:keepNext/>
        <w:keepLines/>
        <w:spacing w:after="30" w:line="247" w:lineRule="auto"/>
        <w:ind w:left="283" w:hanging="170"/>
      </w:pPr>
      <w:r w:rsidRPr="00DE08AF">
        <w:rPr>
          <w:b/>
        </w:rPr>
        <w:t xml:space="preserve">He (Iris) Zhang (online): </w:t>
      </w:r>
      <w:r w:rsidRPr="00DE08AF">
        <w:t xml:space="preserve">Reconfiguring the Boundaries of ‘Qing’: Investigating Amorous Poetry's Transformation in Late Imperial China through the Reception of </w:t>
      </w:r>
      <w:proofErr w:type="spellStart"/>
      <w:r w:rsidRPr="00DE08AF">
        <w:t>Xianglian</w:t>
      </w:r>
      <w:proofErr w:type="spellEnd"/>
      <w:r w:rsidRPr="00DE08AF">
        <w:t xml:space="preserve"> Ji</w:t>
      </w:r>
    </w:p>
    <w:p w14:paraId="55B4438E" w14:textId="77777777" w:rsidR="001C56EE" w:rsidRPr="00DE08AF" w:rsidRDefault="0043442D">
      <w:pPr>
        <w:pStyle w:val="ListBullet"/>
        <w:keepNext/>
        <w:keepLines/>
        <w:spacing w:after="30" w:line="247" w:lineRule="auto"/>
        <w:ind w:left="283" w:hanging="170"/>
      </w:pPr>
      <w:r w:rsidRPr="00DE08AF">
        <w:rPr>
          <w:b/>
        </w:rPr>
        <w:t>Tsz Wing Giovanna</w:t>
      </w:r>
      <w:r w:rsidR="00B01A11" w:rsidRPr="00B01A11">
        <w:rPr>
          <w:b/>
        </w:rPr>
        <w:t xml:space="preserve"> </w:t>
      </w:r>
      <w:r w:rsidR="00B01A11" w:rsidRPr="00DE08AF">
        <w:rPr>
          <w:b/>
        </w:rPr>
        <w:t>Wu</w:t>
      </w:r>
      <w:r w:rsidRPr="00DE08AF">
        <w:rPr>
          <w:b/>
        </w:rPr>
        <w:t xml:space="preserve">: </w:t>
      </w:r>
      <w:r w:rsidRPr="00DE08AF">
        <w:t xml:space="preserve">The Eight-legged Essay and the Structural Design of Ruan </w:t>
      </w:r>
      <w:proofErr w:type="spellStart"/>
      <w:r w:rsidRPr="00DE08AF">
        <w:t>Dacheng’s</w:t>
      </w:r>
      <w:proofErr w:type="spellEnd"/>
      <w:r w:rsidRPr="00DE08AF">
        <w:t xml:space="preserve"> Experimental Chuanqi Drama, Spring Lantern Riddles</w:t>
      </w:r>
    </w:p>
    <w:p w14:paraId="7F908C81" w14:textId="77777777" w:rsidR="001C56EE" w:rsidRPr="00DE08AF" w:rsidRDefault="0043442D">
      <w:pPr>
        <w:pStyle w:val="ListBullet"/>
        <w:keepNext/>
        <w:keepLines/>
        <w:spacing w:after="30" w:line="247" w:lineRule="auto"/>
        <w:ind w:left="283" w:hanging="170"/>
      </w:pPr>
      <w:proofErr w:type="spellStart"/>
      <w:r w:rsidRPr="00DE08AF">
        <w:rPr>
          <w:b/>
        </w:rPr>
        <w:t>Zhexin</w:t>
      </w:r>
      <w:proofErr w:type="spellEnd"/>
      <w:r w:rsidRPr="00DE08AF">
        <w:rPr>
          <w:b/>
        </w:rPr>
        <w:t xml:space="preserve"> Gao (online): </w:t>
      </w:r>
      <w:r w:rsidR="00CA7071" w:rsidRPr="00CA7071">
        <w:t>Reassessing the ‘Wicked’ Mothers-in-Law: Widows’ Adultery and Sexual Coercion in Ming-Qing Vernacular Fiction</w:t>
      </w:r>
    </w:p>
    <w:p w14:paraId="676B1C9C" w14:textId="77777777" w:rsidR="001C56EE" w:rsidRPr="00DE08AF" w:rsidRDefault="0043442D">
      <w:pPr>
        <w:pStyle w:val="ListBullet"/>
        <w:keepNext/>
        <w:keepLines/>
        <w:spacing w:after="30" w:line="247" w:lineRule="auto"/>
        <w:ind w:left="283" w:hanging="170"/>
      </w:pPr>
      <w:r w:rsidRPr="00DE08AF">
        <w:rPr>
          <w:b/>
        </w:rPr>
        <w:t xml:space="preserve">Ruowen Zhou: </w:t>
      </w:r>
      <w:r w:rsidRPr="00DE08AF">
        <w:t>Male Homosexual Emotions and Masculinities in Late Ming Novels</w:t>
      </w:r>
    </w:p>
    <w:p w14:paraId="13356E4E" w14:textId="77777777" w:rsidR="001C56EE" w:rsidRPr="00DE08AF" w:rsidRDefault="0043442D">
      <w:pPr>
        <w:pStyle w:val="ListBullet"/>
        <w:keepLines/>
        <w:spacing w:after="30" w:line="247" w:lineRule="auto"/>
        <w:ind w:left="283" w:hanging="170"/>
      </w:pPr>
      <w:r w:rsidRPr="00DE08AF">
        <w:rPr>
          <w:b/>
        </w:rPr>
        <w:t xml:space="preserve">Shuting Pu (online): </w:t>
      </w:r>
      <w:r w:rsidRPr="00DE08AF">
        <w:t>The Transfer of Women’s Temporal-Spatial Autonomy under Male Dominance in Southern Dynasties Poetry — A Study of Xiao Lun’s “Seeing My Wife”</w:t>
      </w:r>
    </w:p>
    <w:bookmarkStart w:id="139" w:name="panel_P0039_J"/>
    <w:p w14:paraId="03D573D1" w14:textId="77777777" w:rsidR="001C56EE" w:rsidRPr="00DE08AF" w:rsidRDefault="0043442D">
      <w:pPr>
        <w:pStyle w:val="Heading3"/>
        <w:spacing w:before="180" w:after="40" w:line="240" w:lineRule="auto"/>
      </w:pPr>
      <w:r>
        <w:fldChar w:fldCharType="begin"/>
      </w:r>
      <w:r>
        <w:instrText>HYPERLINK "https://1drv.ms/f/c/76688369587b1f39/IgB_LA1dGvI0SaliuI85dNT4Af1LL_XOClPR-DjgRwKvIRU?e=j6mGnw" \o "Panel abstracts and biographies: P0039-J" \h</w:instrText>
      </w:r>
      <w:r>
        <w:fldChar w:fldCharType="separate"/>
      </w:r>
      <w:r w:rsidRPr="00DE08AF">
        <w:rPr>
          <w:rFonts w:ascii="Aptos" w:eastAsia="Microsoft YaHei" w:hAnsi="Aptos" w:cs="Aptos"/>
          <w:color w:val="7A0C0F"/>
          <w:sz w:val="25"/>
          <w:szCs w:val="25"/>
          <w:u w:val="single"/>
        </w:rPr>
        <w:t>Ethnicity, Heritage, and Cultural Identity</w:t>
      </w:r>
      <w:r>
        <w:fldChar w:fldCharType="end"/>
      </w:r>
      <w:bookmarkEnd w:id="139"/>
    </w:p>
    <w:p w14:paraId="2EC8C55C" w14:textId="77777777" w:rsidR="001C56EE" w:rsidRPr="007500F0" w:rsidRDefault="0043442D">
      <w:pPr>
        <w:keepNext/>
        <w:pBdr>
          <w:left w:val="single" w:sz="9" w:space="3" w:color="9D080C"/>
        </w:pBdr>
        <w:shd w:val="clear" w:color="auto" w:fill="F7F4F3"/>
        <w:spacing w:line="240" w:lineRule="auto"/>
        <w:ind w:left="100"/>
      </w:pPr>
      <w:r w:rsidRPr="007500F0">
        <w:rPr>
          <w:rFonts w:eastAsia="Microsoft YaHei"/>
          <w:color w:val="666666"/>
          <w:sz w:val="18"/>
          <w:szCs w:val="18"/>
        </w:rPr>
        <w:t>Charles Carter A19 | </w:t>
      </w:r>
      <w:hyperlink w:anchor="grid_P0039_J" w:tooltip="Return to room grid" w:history="1">
        <w:r w:rsidR="001C56EE" w:rsidRPr="007500F0">
          <w:rPr>
            <w:rFonts w:eastAsia="Microsoft YaHei"/>
            <w:b/>
            <w:bCs/>
            <w:color w:val="9D080C"/>
            <w:sz w:val="18"/>
            <w:szCs w:val="18"/>
            <w:u w:val="single"/>
          </w:rPr>
          <w:t>P0039-J</w:t>
        </w:r>
      </w:hyperlink>
      <w:r w:rsidRPr="007500F0">
        <w:rPr>
          <w:rFonts w:eastAsia="Microsoft YaHei"/>
          <w:color w:val="666666"/>
          <w:sz w:val="18"/>
          <w:szCs w:val="18"/>
        </w:rPr>
        <w:t xml:space="preserve"> | Chair: </w:t>
      </w:r>
      <w:r w:rsidR="00A00B73" w:rsidRPr="007500F0">
        <w:rPr>
          <w:rFonts w:eastAsia="Microsoft YaHei"/>
          <w:color w:val="666666"/>
          <w:sz w:val="18"/>
          <w:szCs w:val="18"/>
        </w:rPr>
        <w:t>Gerda Wielander</w:t>
      </w:r>
    </w:p>
    <w:p w14:paraId="6748293F" w14:textId="77777777" w:rsidR="001C56EE" w:rsidRPr="00DE08AF" w:rsidRDefault="0043442D">
      <w:pPr>
        <w:pStyle w:val="ListBullet"/>
        <w:keepNext/>
        <w:keepLines/>
        <w:spacing w:after="30" w:line="247" w:lineRule="auto"/>
        <w:ind w:left="283" w:hanging="170"/>
      </w:pPr>
      <w:r w:rsidRPr="00DE08AF">
        <w:rPr>
          <w:b/>
        </w:rPr>
        <w:t xml:space="preserve">Olena Bogdanova: </w:t>
      </w:r>
      <w:r w:rsidRPr="00DE08AF">
        <w:t>Reading the Body as Text: Traditional Costume and Silver Jewellery of the Miao Ethnic Group as Visual Narratives of Creation Myth, History, and Cultural Memory</w:t>
      </w:r>
    </w:p>
    <w:p w14:paraId="56633306" w14:textId="77777777" w:rsidR="001C56EE" w:rsidRPr="00DE08AF" w:rsidRDefault="0043442D">
      <w:pPr>
        <w:pStyle w:val="ListBullet"/>
        <w:keepNext/>
        <w:keepLines/>
        <w:spacing w:after="30" w:line="247" w:lineRule="auto"/>
        <w:ind w:left="283" w:hanging="170"/>
      </w:pPr>
      <w:r w:rsidRPr="00DE08AF">
        <w:rPr>
          <w:b/>
        </w:rPr>
        <w:t xml:space="preserve">Yutong Liang: </w:t>
      </w:r>
      <w:r w:rsidRPr="00DE08AF">
        <w:t xml:space="preserve">Stylising the Nation: </w:t>
      </w:r>
      <w:proofErr w:type="gramStart"/>
      <w:r w:rsidRPr="00DE08AF">
        <w:t>a</w:t>
      </w:r>
      <w:proofErr w:type="gramEnd"/>
      <w:r w:rsidRPr="00DE08AF">
        <w:t xml:space="preserve"> Critical Literature Review on “New Chinese Style”</w:t>
      </w:r>
    </w:p>
    <w:p w14:paraId="36A93E8D" w14:textId="77777777" w:rsidR="001C56EE" w:rsidRDefault="0043442D">
      <w:pPr>
        <w:pStyle w:val="ListBullet"/>
        <w:keepLines/>
        <w:spacing w:after="30" w:line="247" w:lineRule="auto"/>
        <w:ind w:left="283" w:hanging="170"/>
      </w:pPr>
      <w:r w:rsidRPr="00DE08AF">
        <w:rPr>
          <w:b/>
        </w:rPr>
        <w:t xml:space="preserve">Tingting Zhong: </w:t>
      </w:r>
      <w:r w:rsidRPr="00DE08AF">
        <w:t xml:space="preserve">Expressing Identity under State Policies: A Case Study of Hui Writer Zhang Chengzhi’s Publication of </w:t>
      </w:r>
      <w:proofErr w:type="spellStart"/>
      <w:r w:rsidRPr="00DE08AF">
        <w:t>Xinlingshi</w:t>
      </w:r>
      <w:proofErr w:type="spellEnd"/>
    </w:p>
    <w:bookmarkStart w:id="140" w:name="panel_P0018_J"/>
    <w:p w14:paraId="15D18B1B" w14:textId="77777777" w:rsidR="001C56EE" w:rsidRPr="00DE08AF" w:rsidRDefault="0043442D">
      <w:pPr>
        <w:pStyle w:val="Heading3"/>
        <w:spacing w:before="180" w:after="40" w:line="240" w:lineRule="auto"/>
      </w:pPr>
      <w:r>
        <w:fldChar w:fldCharType="begin"/>
      </w:r>
      <w:r>
        <w:instrText>HYPERLINK "https://1drv.ms/f/c/76688369587b1f39/IgCvR12O1fNnRqueI1k3T4VjAVabo78h1GehUtMqAgIbCEI?e=hAgQRi" \o "Panel abstracts and biographies: P0018-J" \h</w:instrText>
      </w:r>
      <w:r>
        <w:fldChar w:fldCharType="separate"/>
      </w:r>
      <w:r w:rsidRPr="00DE08AF">
        <w:rPr>
          <w:rFonts w:ascii="Aptos" w:eastAsia="Microsoft YaHei" w:hAnsi="Aptos" w:cs="Aptos"/>
          <w:color w:val="7A0C0F"/>
          <w:sz w:val="25"/>
          <w:szCs w:val="25"/>
          <w:u w:val="single"/>
        </w:rPr>
        <w:t>Reading, Knowledge, and Visual Modernity</w:t>
      </w:r>
      <w:r>
        <w:fldChar w:fldCharType="end"/>
      </w:r>
      <w:bookmarkEnd w:id="140"/>
    </w:p>
    <w:p w14:paraId="22D24328" w14:textId="77777777" w:rsidR="001C56EE" w:rsidRPr="00DE08AF" w:rsidRDefault="0043442D">
      <w:pPr>
        <w:keepNext/>
        <w:pBdr>
          <w:left w:val="single" w:sz="9" w:space="3" w:color="9D080C"/>
        </w:pBdr>
        <w:shd w:val="clear" w:color="auto" w:fill="F7F4F3"/>
        <w:spacing w:line="240" w:lineRule="auto"/>
        <w:ind w:left="100"/>
      </w:pPr>
      <w:r w:rsidRPr="00DE08AF">
        <w:rPr>
          <w:rFonts w:eastAsia="Microsoft YaHei"/>
          <w:color w:val="666666"/>
          <w:sz w:val="18"/>
          <w:szCs w:val="18"/>
        </w:rPr>
        <w:t>Charles Carter A15 | </w:t>
      </w:r>
      <w:hyperlink w:anchor="grid_P0018_J" w:tooltip="Return to room grid" w:history="1">
        <w:r w:rsidR="001C56EE" w:rsidRPr="00DE08AF">
          <w:rPr>
            <w:rFonts w:eastAsia="Microsoft YaHei"/>
            <w:b/>
            <w:bCs/>
            <w:color w:val="9D080C"/>
            <w:sz w:val="18"/>
            <w:szCs w:val="18"/>
            <w:u w:val="single"/>
          </w:rPr>
          <w:t>P0018-J</w:t>
        </w:r>
      </w:hyperlink>
      <w:r>
        <w:rPr>
          <w:rFonts w:eastAsia="Microsoft YaHei"/>
          <w:color w:val="666666"/>
          <w:sz w:val="18"/>
          <w:szCs w:val="18"/>
        </w:rPr>
        <w:t xml:space="preserve"> | Chair: </w:t>
      </w:r>
      <w:r w:rsidR="0048590D">
        <w:rPr>
          <w:rFonts w:eastAsia="Microsoft YaHei"/>
          <w:color w:val="666666"/>
          <w:sz w:val="18"/>
          <w:szCs w:val="18"/>
        </w:rPr>
        <w:t>Lauren Walden</w:t>
      </w:r>
    </w:p>
    <w:p w14:paraId="77671FC8" w14:textId="77777777" w:rsidR="001C56EE" w:rsidRPr="00DE08AF" w:rsidRDefault="0043442D">
      <w:pPr>
        <w:pStyle w:val="ListBullet"/>
        <w:keepNext/>
        <w:keepLines/>
        <w:spacing w:after="30" w:line="247" w:lineRule="auto"/>
        <w:ind w:left="283" w:hanging="170"/>
      </w:pPr>
      <w:r w:rsidRPr="00DE08AF">
        <w:rPr>
          <w:b/>
        </w:rPr>
        <w:t xml:space="preserve">Tianlin Fu: </w:t>
      </w:r>
      <w:r w:rsidRPr="00DE08AF">
        <w:t>Institute Networks and Knowledge Production in the Shanghai Problem: Lionel Curtis and the Feetham Investigation, 1927–1932</w:t>
      </w:r>
    </w:p>
    <w:p w14:paraId="4A3B3C15" w14:textId="77777777" w:rsidR="001C56EE" w:rsidRPr="00DE08AF" w:rsidRDefault="0043442D">
      <w:pPr>
        <w:pStyle w:val="ListBullet"/>
        <w:keepNext/>
        <w:keepLines/>
        <w:spacing w:after="30" w:line="247" w:lineRule="auto"/>
        <w:ind w:left="283" w:hanging="170"/>
      </w:pPr>
      <w:r w:rsidRPr="00DE08AF">
        <w:rPr>
          <w:b/>
        </w:rPr>
        <w:t xml:space="preserve">Wenyi Luo: </w:t>
      </w:r>
      <w:r w:rsidRPr="00DE08AF">
        <w:t xml:space="preserve">Western Learning and the Turn toward Contemporaneity in Late Qing China: Rethinking Chronology through Zhang </w:t>
      </w:r>
      <w:proofErr w:type="spellStart"/>
      <w:r w:rsidRPr="00DE08AF">
        <w:t>Wenhu</w:t>
      </w:r>
      <w:proofErr w:type="spellEnd"/>
    </w:p>
    <w:p w14:paraId="5D7CD85B" w14:textId="77777777" w:rsidR="001C56EE" w:rsidRPr="00DE08AF" w:rsidRDefault="0043442D">
      <w:pPr>
        <w:pStyle w:val="ListBullet"/>
        <w:keepLines/>
        <w:spacing w:after="30" w:line="247" w:lineRule="auto"/>
        <w:ind w:left="283" w:hanging="170"/>
      </w:pPr>
      <w:r w:rsidRPr="00DE08AF">
        <w:rPr>
          <w:b/>
        </w:rPr>
        <w:t>Wei</w:t>
      </w:r>
      <w:r w:rsidR="00E43C57" w:rsidRPr="00E43C57">
        <w:rPr>
          <w:b/>
        </w:rPr>
        <w:t xml:space="preserve"> </w:t>
      </w:r>
      <w:r w:rsidR="00E43C57" w:rsidRPr="00DE08AF">
        <w:rPr>
          <w:b/>
        </w:rPr>
        <w:t>Zhang</w:t>
      </w:r>
      <w:r w:rsidRPr="00DE08AF">
        <w:rPr>
          <w:b/>
        </w:rPr>
        <w:t xml:space="preserve">: </w:t>
      </w:r>
      <w:r w:rsidRPr="00DE08AF">
        <w:t>Stylistic Past or Everyday Knowledge? Encountering Nature in the Illustration of the Late Qing Children's Book Enlightenment Pictorial (1902-1904)</w:t>
      </w:r>
    </w:p>
    <w:sectPr w:rsidR="001C56EE" w:rsidRPr="00DE08AF" w:rsidSect="00034616">
      <w:headerReference w:type="default" r:id="rId44"/>
      <w:footerReference w:type="default" r:id="rId45"/>
      <w:pgSz w:w="11906" w:h="16838"/>
      <w:pgMar w:top="737" w:right="907" w:bottom="737" w:left="907"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AA94" w14:textId="77777777" w:rsidR="00C62359" w:rsidRPr="00DE08AF" w:rsidRDefault="00C62359">
      <w:pPr>
        <w:spacing w:after="0" w:line="240" w:lineRule="auto"/>
      </w:pPr>
      <w:r w:rsidRPr="00DE08AF">
        <w:separator/>
      </w:r>
    </w:p>
  </w:endnote>
  <w:endnote w:type="continuationSeparator" w:id="0">
    <w:p w14:paraId="7410E374" w14:textId="77777777" w:rsidR="00C62359" w:rsidRPr="00DE08AF" w:rsidRDefault="00C62359">
      <w:pPr>
        <w:spacing w:after="0" w:line="240" w:lineRule="auto"/>
      </w:pPr>
      <w:r w:rsidRPr="00DE0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Noto Serif SC">
    <w:panose1 w:val="02020200000000000000"/>
    <w:charset w:val="80"/>
    <w:family w:val="roman"/>
    <w:pitch w:val="variable"/>
    <w:sig w:usb0="20000287" w:usb1="2ADF3C10" w:usb2="00000016" w:usb3="00000000" w:csb0="00060107" w:csb1="00000000"/>
  </w:font>
  <w:font w:name="Microsoft YaHei">
    <w:panose1 w:val="020B0503020204020204"/>
    <w:charset w:val="86"/>
    <w:family w:val="swiss"/>
    <w:pitch w:val="variable"/>
    <w:sig w:usb0="80000287" w:usb1="2ACF3C50" w:usb2="00000016" w:usb3="00000000" w:csb0="0004001F" w:csb1="00000000"/>
  </w:font>
  <w:font w:name="Noto Sans SC">
    <w:panose1 w:val="020B0200000000000000"/>
    <w:charset w:val="80"/>
    <w:family w:val="swiss"/>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393C" w14:textId="77777777" w:rsidR="00387E47" w:rsidRPr="00DE08AF" w:rsidRDefault="00387E47">
    <w:pPr>
      <w:pStyle w:val="Footer"/>
      <w:jc w:val="right"/>
    </w:pPr>
    <w:r w:rsidRPr="00DE08AF">
      <w:rPr>
        <w:color w:val="626262"/>
        <w:sz w:val="16"/>
      </w:rPr>
      <w:fldChar w:fldCharType="begin"/>
    </w:r>
    <w:r w:rsidRPr="00DE08AF">
      <w:rPr>
        <w:color w:val="626262"/>
        <w:sz w:val="16"/>
      </w:rPr>
      <w:instrText>PAGE</w:instrText>
    </w:r>
    <w:r w:rsidRPr="00DE08AF">
      <w:rPr>
        <w:color w:val="626262"/>
        <w:sz w:val="16"/>
      </w:rPr>
      <w:fldChar w:fldCharType="separate"/>
    </w:r>
    <w:r w:rsidRPr="00DE08AF">
      <w:rPr>
        <w:color w:val="626262"/>
        <w:sz w:val="16"/>
      </w:rPr>
      <w:t>1</w:t>
    </w:r>
    <w:r w:rsidRPr="00DE08AF">
      <w:rPr>
        <w:color w:val="626262"/>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63A5" w14:textId="77777777" w:rsidR="00387E47" w:rsidRPr="00DE08AF" w:rsidRDefault="00387E47">
    <w:pPr>
      <w:pStyle w:val="Footer"/>
      <w:jc w:val="right"/>
    </w:pPr>
    <w:r w:rsidRPr="00DE08AF">
      <w:rPr>
        <w:color w:val="626262"/>
        <w:sz w:val="16"/>
      </w:rPr>
      <w:fldChar w:fldCharType="begin"/>
    </w:r>
    <w:r w:rsidRPr="00DE08AF">
      <w:rPr>
        <w:color w:val="626262"/>
        <w:sz w:val="16"/>
      </w:rPr>
      <w:instrText>PAGE</w:instrText>
    </w:r>
    <w:r w:rsidRPr="00DE08AF">
      <w:rPr>
        <w:color w:val="626262"/>
        <w:sz w:val="16"/>
      </w:rPr>
      <w:fldChar w:fldCharType="separate"/>
    </w:r>
    <w:r w:rsidRPr="00DE08AF">
      <w:rPr>
        <w:color w:val="626262"/>
        <w:sz w:val="16"/>
      </w:rPr>
      <w:t>1</w:t>
    </w:r>
    <w:r w:rsidRPr="00DE08AF">
      <w:rPr>
        <w:color w:val="626262"/>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F39" w14:textId="77777777" w:rsidR="00387E47" w:rsidRPr="00DE08AF" w:rsidRDefault="00387E47">
    <w:pPr>
      <w:pStyle w:val="Footer"/>
      <w:jc w:val="right"/>
    </w:pPr>
    <w:r w:rsidRPr="00DE08AF">
      <w:rPr>
        <w:color w:val="626262"/>
        <w:sz w:val="16"/>
      </w:rPr>
      <w:fldChar w:fldCharType="begin"/>
    </w:r>
    <w:r w:rsidRPr="00DE08AF">
      <w:rPr>
        <w:color w:val="626262"/>
        <w:sz w:val="16"/>
      </w:rPr>
      <w:instrText>PAGE</w:instrText>
    </w:r>
    <w:r w:rsidRPr="00DE08AF">
      <w:rPr>
        <w:color w:val="626262"/>
        <w:sz w:val="16"/>
      </w:rPr>
      <w:fldChar w:fldCharType="separate"/>
    </w:r>
    <w:r w:rsidRPr="00DE08AF">
      <w:rPr>
        <w:color w:val="626262"/>
        <w:sz w:val="16"/>
      </w:rPr>
      <w:t>1</w:t>
    </w:r>
    <w:r w:rsidRPr="00DE08AF">
      <w:rPr>
        <w:color w:val="626262"/>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0C1B8" w14:textId="77777777" w:rsidR="00C62359" w:rsidRPr="00DE08AF" w:rsidRDefault="00C62359">
      <w:pPr>
        <w:spacing w:after="0" w:line="240" w:lineRule="auto"/>
      </w:pPr>
      <w:r w:rsidRPr="00DE08AF">
        <w:separator/>
      </w:r>
    </w:p>
  </w:footnote>
  <w:footnote w:type="continuationSeparator" w:id="0">
    <w:p w14:paraId="407B233E" w14:textId="77777777" w:rsidR="00C62359" w:rsidRPr="00DE08AF" w:rsidRDefault="00C62359">
      <w:pPr>
        <w:spacing w:after="0" w:line="240" w:lineRule="auto"/>
      </w:pPr>
      <w:r w:rsidRPr="00DE0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C451" w14:textId="77777777" w:rsidR="00455E8C" w:rsidRDefault="008220C9">
    <w:pPr>
      <w:pStyle w:val="Header"/>
      <w:pBdr>
        <w:bottom w:val="single" w:sz="6" w:space="2" w:color="9D080C"/>
      </w:pBdr>
      <w:spacing w:after="40"/>
    </w:pPr>
    <w:r>
      <w:rPr>
        <w:color w:val="555555"/>
        <w:sz w:val="16"/>
      </w:rPr>
      <w:t xml:space="preserve">BACS </w:t>
    </w:r>
    <w:proofErr w:type="gramStart"/>
    <w:r>
      <w:rPr>
        <w:color w:val="555555"/>
        <w:sz w:val="16"/>
      </w:rPr>
      <w:t>2026  |</w:t>
    </w:r>
    <w:proofErr w:type="gramEnd"/>
    <w:r>
      <w:rPr>
        <w:color w:val="555555"/>
        <w:sz w:val="16"/>
      </w:rPr>
      <w:t xml:space="preserve">  Annual Conference Programme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C842" w14:textId="77777777" w:rsidR="00455E8C" w:rsidRDefault="008220C9">
    <w:pPr>
      <w:pStyle w:val="Header"/>
      <w:pBdr>
        <w:bottom w:val="single" w:sz="6" w:space="2" w:color="9D080C"/>
      </w:pBdr>
      <w:spacing w:after="40"/>
    </w:pPr>
    <w:r>
      <w:rPr>
        <w:color w:val="555555"/>
        <w:sz w:val="16"/>
      </w:rPr>
      <w:t xml:space="preserve">BACS </w:t>
    </w:r>
    <w:proofErr w:type="gramStart"/>
    <w:r>
      <w:rPr>
        <w:color w:val="555555"/>
        <w:sz w:val="16"/>
      </w:rPr>
      <w:t>2026  |</w:t>
    </w:r>
    <w:proofErr w:type="gramEnd"/>
    <w:r>
      <w:rPr>
        <w:color w:val="555555"/>
        <w:sz w:val="16"/>
      </w:rPr>
      <w:t xml:space="preserve">  Annual Conference Programme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2DB2" w14:textId="77777777" w:rsidR="00387E47" w:rsidRPr="00DE08AF" w:rsidRDefault="00387E47">
    <w:pPr>
      <w:pStyle w:val="Header"/>
      <w:pBdr>
        <w:bottom w:val="single" w:sz="6" w:space="2" w:color="9D080C"/>
      </w:pBdr>
      <w:spacing w:after="40"/>
    </w:pPr>
    <w:r>
      <w:rPr>
        <w:color w:val="555555"/>
        <w:sz w:val="16"/>
      </w:rPr>
      <w:t xml:space="preserve">BACS </w:t>
    </w:r>
    <w:proofErr w:type="gramStart"/>
    <w:r>
      <w:rPr>
        <w:color w:val="555555"/>
        <w:sz w:val="16"/>
      </w:rPr>
      <w:t>2026  |</w:t>
    </w:r>
    <w:proofErr w:type="gramEnd"/>
    <w:r>
      <w:rPr>
        <w:color w:val="555555"/>
        <w:sz w:val="16"/>
      </w:rPr>
      <w:t xml:space="preserve">  Annual Conference Programme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0C67" w14:textId="77777777" w:rsidR="00387E47" w:rsidRPr="00DE08AF" w:rsidRDefault="00387E47">
    <w:pPr>
      <w:pStyle w:val="Header"/>
      <w:pBdr>
        <w:bottom w:val="single" w:sz="6" w:space="2" w:color="9D080C"/>
      </w:pBdr>
      <w:spacing w:after="40"/>
    </w:pPr>
    <w:r>
      <w:rPr>
        <w:color w:val="555555"/>
        <w:sz w:val="16"/>
      </w:rPr>
      <w:t xml:space="preserve">BACS </w:t>
    </w:r>
    <w:proofErr w:type="gramStart"/>
    <w:r>
      <w:rPr>
        <w:color w:val="555555"/>
        <w:sz w:val="16"/>
      </w:rPr>
      <w:t>2026  |</w:t>
    </w:r>
    <w:proofErr w:type="gramEnd"/>
    <w:r>
      <w:rPr>
        <w:color w:val="555555"/>
        <w:sz w:val="16"/>
      </w:rPr>
      <w:t xml:space="preserve">  Annual Conference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30EA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E2EB29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55C07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6EA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1562824">
    <w:abstractNumId w:val="9"/>
  </w:num>
  <w:num w:numId="2" w16cid:durableId="1081833313">
    <w:abstractNumId w:val="9"/>
  </w:num>
  <w:num w:numId="3" w16cid:durableId="1469126642">
    <w:abstractNumId w:val="9"/>
  </w:num>
  <w:num w:numId="4" w16cid:durableId="1562985653">
    <w:abstractNumId w:val="7"/>
  </w:num>
  <w:num w:numId="5" w16cid:durableId="1613168926">
    <w:abstractNumId w:val="9"/>
  </w:num>
  <w:num w:numId="6" w16cid:durableId="1657800298">
    <w:abstractNumId w:val="9"/>
  </w:num>
  <w:num w:numId="7" w16cid:durableId="1667397850">
    <w:abstractNumId w:val="8"/>
  </w:num>
  <w:num w:numId="8" w16cid:durableId="1715348318">
    <w:abstractNumId w:val="9"/>
  </w:num>
  <w:num w:numId="9" w16cid:durableId="1762531948">
    <w:abstractNumId w:val="9"/>
  </w:num>
  <w:num w:numId="10" w16cid:durableId="1825588349">
    <w:abstractNumId w:val="9"/>
  </w:num>
  <w:num w:numId="11" w16cid:durableId="187526179">
    <w:abstractNumId w:val="0"/>
  </w:num>
  <w:num w:numId="12" w16cid:durableId="1956718653">
    <w:abstractNumId w:val="1"/>
  </w:num>
  <w:num w:numId="13" w16cid:durableId="1990747370">
    <w:abstractNumId w:val="6"/>
  </w:num>
  <w:num w:numId="14" w16cid:durableId="2013099722">
    <w:abstractNumId w:val="4"/>
  </w:num>
  <w:num w:numId="15" w16cid:durableId="203374928">
    <w:abstractNumId w:val="9"/>
  </w:num>
  <w:num w:numId="16" w16cid:durableId="2036811897">
    <w:abstractNumId w:val="9"/>
  </w:num>
  <w:num w:numId="17" w16cid:durableId="2136753343">
    <w:abstractNumId w:val="1"/>
  </w:num>
  <w:num w:numId="18" w16cid:durableId="219708401">
    <w:abstractNumId w:val="0"/>
  </w:num>
  <w:num w:numId="19" w16cid:durableId="313607702">
    <w:abstractNumId w:val="9"/>
  </w:num>
  <w:num w:numId="20" w16cid:durableId="327290793">
    <w:abstractNumId w:val="9"/>
  </w:num>
  <w:num w:numId="21" w16cid:durableId="444813687">
    <w:abstractNumId w:val="9"/>
  </w:num>
  <w:num w:numId="22" w16cid:durableId="448813922">
    <w:abstractNumId w:val="9"/>
  </w:num>
  <w:num w:numId="23" w16cid:durableId="48192529">
    <w:abstractNumId w:val="5"/>
  </w:num>
  <w:num w:numId="24" w16cid:durableId="592277287">
    <w:abstractNumId w:val="2"/>
  </w:num>
  <w:num w:numId="25" w16cid:durableId="62728020">
    <w:abstractNumId w:val="9"/>
  </w:num>
  <w:num w:numId="26" w16cid:durableId="688606436">
    <w:abstractNumId w:val="3"/>
  </w:num>
  <w:num w:numId="27" w16cid:durableId="736824473">
    <w:abstractNumId w:val="9"/>
  </w:num>
  <w:num w:numId="28" w16cid:durableId="799885770">
    <w:abstractNumId w:val="9"/>
  </w:num>
  <w:num w:numId="29" w16cid:durableId="840894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99"/>
    <w:rsid w:val="000023AC"/>
    <w:rsid w:val="00006B18"/>
    <w:rsid w:val="00007E2D"/>
    <w:rsid w:val="0001509F"/>
    <w:rsid w:val="0002088A"/>
    <w:rsid w:val="0002770F"/>
    <w:rsid w:val="00034616"/>
    <w:rsid w:val="0003733A"/>
    <w:rsid w:val="00040946"/>
    <w:rsid w:val="00043017"/>
    <w:rsid w:val="0006063C"/>
    <w:rsid w:val="00060B52"/>
    <w:rsid w:val="000648AB"/>
    <w:rsid w:val="00070A1C"/>
    <w:rsid w:val="00072585"/>
    <w:rsid w:val="000752DF"/>
    <w:rsid w:val="00075EE7"/>
    <w:rsid w:val="00085126"/>
    <w:rsid w:val="00086E48"/>
    <w:rsid w:val="000923AB"/>
    <w:rsid w:val="0009273E"/>
    <w:rsid w:val="0009622C"/>
    <w:rsid w:val="00096459"/>
    <w:rsid w:val="00097009"/>
    <w:rsid w:val="000A5CCB"/>
    <w:rsid w:val="000B2108"/>
    <w:rsid w:val="000C1E61"/>
    <w:rsid w:val="000C2FE9"/>
    <w:rsid w:val="000C6EC6"/>
    <w:rsid w:val="000D245E"/>
    <w:rsid w:val="000E08D0"/>
    <w:rsid w:val="000E0DBA"/>
    <w:rsid w:val="000E702E"/>
    <w:rsid w:val="000F0F69"/>
    <w:rsid w:val="000F2C5E"/>
    <w:rsid w:val="000F4A0A"/>
    <w:rsid w:val="000F6802"/>
    <w:rsid w:val="00101893"/>
    <w:rsid w:val="00101A1E"/>
    <w:rsid w:val="00105C03"/>
    <w:rsid w:val="001104AC"/>
    <w:rsid w:val="00112A18"/>
    <w:rsid w:val="00114E8C"/>
    <w:rsid w:val="0012477A"/>
    <w:rsid w:val="00125FDA"/>
    <w:rsid w:val="00126884"/>
    <w:rsid w:val="001274FD"/>
    <w:rsid w:val="0012794A"/>
    <w:rsid w:val="0013377A"/>
    <w:rsid w:val="00136D37"/>
    <w:rsid w:val="00141DA7"/>
    <w:rsid w:val="00150145"/>
    <w:rsid w:val="0015074B"/>
    <w:rsid w:val="00153465"/>
    <w:rsid w:val="00155922"/>
    <w:rsid w:val="00157C10"/>
    <w:rsid w:val="00165737"/>
    <w:rsid w:val="001762A4"/>
    <w:rsid w:val="00177CB7"/>
    <w:rsid w:val="001906E7"/>
    <w:rsid w:val="001974A4"/>
    <w:rsid w:val="001A258B"/>
    <w:rsid w:val="001A34B6"/>
    <w:rsid w:val="001B3E8B"/>
    <w:rsid w:val="001B4D04"/>
    <w:rsid w:val="001B55CA"/>
    <w:rsid w:val="001C02B2"/>
    <w:rsid w:val="001C2C59"/>
    <w:rsid w:val="001C56EE"/>
    <w:rsid w:val="001D36A5"/>
    <w:rsid w:val="001D44F3"/>
    <w:rsid w:val="001D4D86"/>
    <w:rsid w:val="001D4DF7"/>
    <w:rsid w:val="001D6C36"/>
    <w:rsid w:val="001E3335"/>
    <w:rsid w:val="001E39A0"/>
    <w:rsid w:val="001E5F0B"/>
    <w:rsid w:val="001F0588"/>
    <w:rsid w:val="001F5AD0"/>
    <w:rsid w:val="001F66B2"/>
    <w:rsid w:val="0020030C"/>
    <w:rsid w:val="00200CD2"/>
    <w:rsid w:val="0020793D"/>
    <w:rsid w:val="00213DC4"/>
    <w:rsid w:val="00222354"/>
    <w:rsid w:val="00222621"/>
    <w:rsid w:val="0023320A"/>
    <w:rsid w:val="00236F69"/>
    <w:rsid w:val="00241E44"/>
    <w:rsid w:val="00252805"/>
    <w:rsid w:val="00254CEB"/>
    <w:rsid w:val="0025691B"/>
    <w:rsid w:val="002603A2"/>
    <w:rsid w:val="0026291F"/>
    <w:rsid w:val="002664D5"/>
    <w:rsid w:val="00272FD5"/>
    <w:rsid w:val="0027638A"/>
    <w:rsid w:val="00284013"/>
    <w:rsid w:val="00285619"/>
    <w:rsid w:val="0028594D"/>
    <w:rsid w:val="00292A6A"/>
    <w:rsid w:val="00294887"/>
    <w:rsid w:val="0029639D"/>
    <w:rsid w:val="002A16F0"/>
    <w:rsid w:val="002B04A7"/>
    <w:rsid w:val="002B1811"/>
    <w:rsid w:val="002B34A9"/>
    <w:rsid w:val="002C0086"/>
    <w:rsid w:val="002C76C3"/>
    <w:rsid w:val="002D0217"/>
    <w:rsid w:val="002E7250"/>
    <w:rsid w:val="002F52E2"/>
    <w:rsid w:val="002F6B82"/>
    <w:rsid w:val="002F781D"/>
    <w:rsid w:val="00307527"/>
    <w:rsid w:val="00311CE4"/>
    <w:rsid w:val="00313EDB"/>
    <w:rsid w:val="003255CC"/>
    <w:rsid w:val="00325946"/>
    <w:rsid w:val="00325CE9"/>
    <w:rsid w:val="00326F90"/>
    <w:rsid w:val="0033445A"/>
    <w:rsid w:val="00334C9F"/>
    <w:rsid w:val="003416D7"/>
    <w:rsid w:val="00341F62"/>
    <w:rsid w:val="00345DFA"/>
    <w:rsid w:val="003502EA"/>
    <w:rsid w:val="00355AEF"/>
    <w:rsid w:val="003621A4"/>
    <w:rsid w:val="00380E54"/>
    <w:rsid w:val="00381DD3"/>
    <w:rsid w:val="00385CCD"/>
    <w:rsid w:val="00387E47"/>
    <w:rsid w:val="003A1F9C"/>
    <w:rsid w:val="003A396C"/>
    <w:rsid w:val="003B52C0"/>
    <w:rsid w:val="003B5A62"/>
    <w:rsid w:val="003B69C1"/>
    <w:rsid w:val="003C024C"/>
    <w:rsid w:val="003C247F"/>
    <w:rsid w:val="003C763A"/>
    <w:rsid w:val="003C7839"/>
    <w:rsid w:val="003C7F5D"/>
    <w:rsid w:val="003D4BCB"/>
    <w:rsid w:val="003E4A36"/>
    <w:rsid w:val="003F3178"/>
    <w:rsid w:val="003F6FA2"/>
    <w:rsid w:val="003F7FB1"/>
    <w:rsid w:val="00426C75"/>
    <w:rsid w:val="0043442D"/>
    <w:rsid w:val="0043769E"/>
    <w:rsid w:val="00440B40"/>
    <w:rsid w:val="00440FF5"/>
    <w:rsid w:val="00441C13"/>
    <w:rsid w:val="004472F6"/>
    <w:rsid w:val="00447EBA"/>
    <w:rsid w:val="00447F10"/>
    <w:rsid w:val="004504FC"/>
    <w:rsid w:val="0045107D"/>
    <w:rsid w:val="00455E8C"/>
    <w:rsid w:val="00460356"/>
    <w:rsid w:val="00462FB8"/>
    <w:rsid w:val="00463390"/>
    <w:rsid w:val="0046439F"/>
    <w:rsid w:val="00464E55"/>
    <w:rsid w:val="00465BBD"/>
    <w:rsid w:val="00467EC0"/>
    <w:rsid w:val="0047083F"/>
    <w:rsid w:val="00470C6B"/>
    <w:rsid w:val="0047225D"/>
    <w:rsid w:val="00472A7C"/>
    <w:rsid w:val="004756E9"/>
    <w:rsid w:val="00481D0A"/>
    <w:rsid w:val="004834AC"/>
    <w:rsid w:val="00483F23"/>
    <w:rsid w:val="0048590D"/>
    <w:rsid w:val="004872A4"/>
    <w:rsid w:val="004918F3"/>
    <w:rsid w:val="00493380"/>
    <w:rsid w:val="00494368"/>
    <w:rsid w:val="00496046"/>
    <w:rsid w:val="00497B62"/>
    <w:rsid w:val="004A0862"/>
    <w:rsid w:val="004A1135"/>
    <w:rsid w:val="004A594E"/>
    <w:rsid w:val="004C294E"/>
    <w:rsid w:val="004C609B"/>
    <w:rsid w:val="004D0FB9"/>
    <w:rsid w:val="004D23A3"/>
    <w:rsid w:val="004D4DC9"/>
    <w:rsid w:val="004D503C"/>
    <w:rsid w:val="004D5A68"/>
    <w:rsid w:val="004E2952"/>
    <w:rsid w:val="004E313F"/>
    <w:rsid w:val="004E5E3B"/>
    <w:rsid w:val="004F3D06"/>
    <w:rsid w:val="004F6787"/>
    <w:rsid w:val="005002C1"/>
    <w:rsid w:val="005024DC"/>
    <w:rsid w:val="00516246"/>
    <w:rsid w:val="0051754D"/>
    <w:rsid w:val="00521850"/>
    <w:rsid w:val="005224AC"/>
    <w:rsid w:val="005330A3"/>
    <w:rsid w:val="00534BFE"/>
    <w:rsid w:val="005357EC"/>
    <w:rsid w:val="00536277"/>
    <w:rsid w:val="00537320"/>
    <w:rsid w:val="005373CE"/>
    <w:rsid w:val="0054287A"/>
    <w:rsid w:val="00544F91"/>
    <w:rsid w:val="005508D5"/>
    <w:rsid w:val="00552897"/>
    <w:rsid w:val="00552D22"/>
    <w:rsid w:val="00553BB0"/>
    <w:rsid w:val="00554AD6"/>
    <w:rsid w:val="005743A6"/>
    <w:rsid w:val="0057542A"/>
    <w:rsid w:val="00577D53"/>
    <w:rsid w:val="00582C65"/>
    <w:rsid w:val="005849BB"/>
    <w:rsid w:val="0059051A"/>
    <w:rsid w:val="0059073C"/>
    <w:rsid w:val="0059154C"/>
    <w:rsid w:val="005926AF"/>
    <w:rsid w:val="005928D9"/>
    <w:rsid w:val="0059387A"/>
    <w:rsid w:val="00594067"/>
    <w:rsid w:val="00597BAE"/>
    <w:rsid w:val="005A4E96"/>
    <w:rsid w:val="005A5258"/>
    <w:rsid w:val="005A6F03"/>
    <w:rsid w:val="005B48CB"/>
    <w:rsid w:val="005D34C4"/>
    <w:rsid w:val="005D4004"/>
    <w:rsid w:val="005E249F"/>
    <w:rsid w:val="005F0309"/>
    <w:rsid w:val="005F2B45"/>
    <w:rsid w:val="005F3FB2"/>
    <w:rsid w:val="005F460F"/>
    <w:rsid w:val="005F7C5B"/>
    <w:rsid w:val="00607F34"/>
    <w:rsid w:val="00612833"/>
    <w:rsid w:val="006143A6"/>
    <w:rsid w:val="00621772"/>
    <w:rsid w:val="00622DA7"/>
    <w:rsid w:val="00623F76"/>
    <w:rsid w:val="00625E72"/>
    <w:rsid w:val="00626560"/>
    <w:rsid w:val="00640155"/>
    <w:rsid w:val="006429AB"/>
    <w:rsid w:val="00646692"/>
    <w:rsid w:val="006469E0"/>
    <w:rsid w:val="00650936"/>
    <w:rsid w:val="006531B8"/>
    <w:rsid w:val="006546A1"/>
    <w:rsid w:val="006551EE"/>
    <w:rsid w:val="00656CF9"/>
    <w:rsid w:val="0066079C"/>
    <w:rsid w:val="0066342A"/>
    <w:rsid w:val="00664E8F"/>
    <w:rsid w:val="00667022"/>
    <w:rsid w:val="0067191E"/>
    <w:rsid w:val="00673177"/>
    <w:rsid w:val="006731F8"/>
    <w:rsid w:val="0067479C"/>
    <w:rsid w:val="006755DB"/>
    <w:rsid w:val="0069182C"/>
    <w:rsid w:val="006967B9"/>
    <w:rsid w:val="006A0672"/>
    <w:rsid w:val="006A3219"/>
    <w:rsid w:val="006A3360"/>
    <w:rsid w:val="006B4619"/>
    <w:rsid w:val="006B7FD1"/>
    <w:rsid w:val="006C1E88"/>
    <w:rsid w:val="006D1B36"/>
    <w:rsid w:val="006E006E"/>
    <w:rsid w:val="006E1D54"/>
    <w:rsid w:val="006E2B38"/>
    <w:rsid w:val="006E2E5D"/>
    <w:rsid w:val="006E54A2"/>
    <w:rsid w:val="006E55E3"/>
    <w:rsid w:val="006F23EC"/>
    <w:rsid w:val="006F561A"/>
    <w:rsid w:val="006F5DFE"/>
    <w:rsid w:val="00702A8A"/>
    <w:rsid w:val="00702C97"/>
    <w:rsid w:val="00703D6E"/>
    <w:rsid w:val="00705822"/>
    <w:rsid w:val="007069D8"/>
    <w:rsid w:val="00711CEA"/>
    <w:rsid w:val="00727B09"/>
    <w:rsid w:val="0073547C"/>
    <w:rsid w:val="0074532B"/>
    <w:rsid w:val="007500F0"/>
    <w:rsid w:val="00752001"/>
    <w:rsid w:val="00753284"/>
    <w:rsid w:val="0075718D"/>
    <w:rsid w:val="00757DE5"/>
    <w:rsid w:val="00765B97"/>
    <w:rsid w:val="007737FF"/>
    <w:rsid w:val="007855B1"/>
    <w:rsid w:val="00794022"/>
    <w:rsid w:val="007A166B"/>
    <w:rsid w:val="007A4D00"/>
    <w:rsid w:val="007A4FD5"/>
    <w:rsid w:val="007A5EEB"/>
    <w:rsid w:val="007A72DB"/>
    <w:rsid w:val="007B307A"/>
    <w:rsid w:val="007C478B"/>
    <w:rsid w:val="007C5330"/>
    <w:rsid w:val="007D1F5E"/>
    <w:rsid w:val="007D5990"/>
    <w:rsid w:val="007E1070"/>
    <w:rsid w:val="007E24E8"/>
    <w:rsid w:val="007E3CCA"/>
    <w:rsid w:val="007E571E"/>
    <w:rsid w:val="007E618A"/>
    <w:rsid w:val="007F0F0A"/>
    <w:rsid w:val="007F4551"/>
    <w:rsid w:val="00801EFD"/>
    <w:rsid w:val="00805BE0"/>
    <w:rsid w:val="00807F9A"/>
    <w:rsid w:val="00811218"/>
    <w:rsid w:val="008138B8"/>
    <w:rsid w:val="00813F12"/>
    <w:rsid w:val="008220C9"/>
    <w:rsid w:val="008258DF"/>
    <w:rsid w:val="00826C9D"/>
    <w:rsid w:val="0083045F"/>
    <w:rsid w:val="0083674D"/>
    <w:rsid w:val="00837D36"/>
    <w:rsid w:val="00842D8D"/>
    <w:rsid w:val="008437DE"/>
    <w:rsid w:val="00847690"/>
    <w:rsid w:val="008519DF"/>
    <w:rsid w:val="00853EB9"/>
    <w:rsid w:val="008604F3"/>
    <w:rsid w:val="00860801"/>
    <w:rsid w:val="00861B1F"/>
    <w:rsid w:val="0086445C"/>
    <w:rsid w:val="008651B9"/>
    <w:rsid w:val="008653E5"/>
    <w:rsid w:val="008730CA"/>
    <w:rsid w:val="00884870"/>
    <w:rsid w:val="00890B2C"/>
    <w:rsid w:val="00891772"/>
    <w:rsid w:val="008A0896"/>
    <w:rsid w:val="008A6445"/>
    <w:rsid w:val="008B25BA"/>
    <w:rsid w:val="008B6694"/>
    <w:rsid w:val="008C6D03"/>
    <w:rsid w:val="008D150C"/>
    <w:rsid w:val="008D348D"/>
    <w:rsid w:val="008E0EAF"/>
    <w:rsid w:val="008E2673"/>
    <w:rsid w:val="008E655A"/>
    <w:rsid w:val="008E74F2"/>
    <w:rsid w:val="008E75E9"/>
    <w:rsid w:val="008F1CF9"/>
    <w:rsid w:val="008F519D"/>
    <w:rsid w:val="008F760B"/>
    <w:rsid w:val="0090223F"/>
    <w:rsid w:val="009103A4"/>
    <w:rsid w:val="00914420"/>
    <w:rsid w:val="00915FDF"/>
    <w:rsid w:val="00920C98"/>
    <w:rsid w:val="009241BF"/>
    <w:rsid w:val="00925F00"/>
    <w:rsid w:val="00927052"/>
    <w:rsid w:val="009274EA"/>
    <w:rsid w:val="00931F73"/>
    <w:rsid w:val="009321FA"/>
    <w:rsid w:val="00932926"/>
    <w:rsid w:val="00936B72"/>
    <w:rsid w:val="00937198"/>
    <w:rsid w:val="0094117D"/>
    <w:rsid w:val="009459EC"/>
    <w:rsid w:val="00951C57"/>
    <w:rsid w:val="0095490B"/>
    <w:rsid w:val="00956589"/>
    <w:rsid w:val="00961A7F"/>
    <w:rsid w:val="00962B34"/>
    <w:rsid w:val="0096582F"/>
    <w:rsid w:val="0096728A"/>
    <w:rsid w:val="00967EE7"/>
    <w:rsid w:val="009759F2"/>
    <w:rsid w:val="009813FB"/>
    <w:rsid w:val="00990DDB"/>
    <w:rsid w:val="00990DE0"/>
    <w:rsid w:val="00992409"/>
    <w:rsid w:val="009A2296"/>
    <w:rsid w:val="009B6EE1"/>
    <w:rsid w:val="009C1F18"/>
    <w:rsid w:val="009D643B"/>
    <w:rsid w:val="009E1782"/>
    <w:rsid w:val="009E41BC"/>
    <w:rsid w:val="009F17C6"/>
    <w:rsid w:val="009F4CE2"/>
    <w:rsid w:val="00A0078F"/>
    <w:rsid w:val="00A00B73"/>
    <w:rsid w:val="00A01D1B"/>
    <w:rsid w:val="00A0430C"/>
    <w:rsid w:val="00A06B2E"/>
    <w:rsid w:val="00A07014"/>
    <w:rsid w:val="00A10AB2"/>
    <w:rsid w:val="00A12E0E"/>
    <w:rsid w:val="00A2021E"/>
    <w:rsid w:val="00A22D79"/>
    <w:rsid w:val="00A406CF"/>
    <w:rsid w:val="00A44CC6"/>
    <w:rsid w:val="00A47CA6"/>
    <w:rsid w:val="00A62A72"/>
    <w:rsid w:val="00A67DE4"/>
    <w:rsid w:val="00A70319"/>
    <w:rsid w:val="00A707BA"/>
    <w:rsid w:val="00A7548F"/>
    <w:rsid w:val="00A846AB"/>
    <w:rsid w:val="00A8541C"/>
    <w:rsid w:val="00A95BC0"/>
    <w:rsid w:val="00A96742"/>
    <w:rsid w:val="00AA14F3"/>
    <w:rsid w:val="00AA1D8D"/>
    <w:rsid w:val="00AA6A77"/>
    <w:rsid w:val="00AB6A3E"/>
    <w:rsid w:val="00AC1089"/>
    <w:rsid w:val="00AC1407"/>
    <w:rsid w:val="00AC4466"/>
    <w:rsid w:val="00AC6C9C"/>
    <w:rsid w:val="00AD5FBA"/>
    <w:rsid w:val="00AE251E"/>
    <w:rsid w:val="00AE323A"/>
    <w:rsid w:val="00AE464C"/>
    <w:rsid w:val="00AF195A"/>
    <w:rsid w:val="00AF1FC7"/>
    <w:rsid w:val="00AF7EF1"/>
    <w:rsid w:val="00B01148"/>
    <w:rsid w:val="00B01A11"/>
    <w:rsid w:val="00B04A5A"/>
    <w:rsid w:val="00B056D1"/>
    <w:rsid w:val="00B12448"/>
    <w:rsid w:val="00B1600A"/>
    <w:rsid w:val="00B2327F"/>
    <w:rsid w:val="00B275ED"/>
    <w:rsid w:val="00B307C2"/>
    <w:rsid w:val="00B319B1"/>
    <w:rsid w:val="00B3723E"/>
    <w:rsid w:val="00B429A7"/>
    <w:rsid w:val="00B43EE4"/>
    <w:rsid w:val="00B47730"/>
    <w:rsid w:val="00B51775"/>
    <w:rsid w:val="00B52F17"/>
    <w:rsid w:val="00B60D0B"/>
    <w:rsid w:val="00B636B8"/>
    <w:rsid w:val="00B67936"/>
    <w:rsid w:val="00B77D5B"/>
    <w:rsid w:val="00B80F58"/>
    <w:rsid w:val="00B80FF4"/>
    <w:rsid w:val="00B81193"/>
    <w:rsid w:val="00B866D6"/>
    <w:rsid w:val="00BC049B"/>
    <w:rsid w:val="00BC1410"/>
    <w:rsid w:val="00BC4542"/>
    <w:rsid w:val="00BC53BE"/>
    <w:rsid w:val="00BC5F9A"/>
    <w:rsid w:val="00BC6745"/>
    <w:rsid w:val="00BD5C8D"/>
    <w:rsid w:val="00BD603A"/>
    <w:rsid w:val="00BE3A63"/>
    <w:rsid w:val="00BE6966"/>
    <w:rsid w:val="00BF111B"/>
    <w:rsid w:val="00BF685E"/>
    <w:rsid w:val="00BF7E31"/>
    <w:rsid w:val="00BF7F58"/>
    <w:rsid w:val="00C04168"/>
    <w:rsid w:val="00C041D6"/>
    <w:rsid w:val="00C0539C"/>
    <w:rsid w:val="00C164D1"/>
    <w:rsid w:val="00C1653B"/>
    <w:rsid w:val="00C16C6B"/>
    <w:rsid w:val="00C24646"/>
    <w:rsid w:val="00C25CA2"/>
    <w:rsid w:val="00C30395"/>
    <w:rsid w:val="00C32F7D"/>
    <w:rsid w:val="00C33174"/>
    <w:rsid w:val="00C41D67"/>
    <w:rsid w:val="00C44C3D"/>
    <w:rsid w:val="00C45619"/>
    <w:rsid w:val="00C51E9A"/>
    <w:rsid w:val="00C52560"/>
    <w:rsid w:val="00C533C7"/>
    <w:rsid w:val="00C53A9F"/>
    <w:rsid w:val="00C54078"/>
    <w:rsid w:val="00C56403"/>
    <w:rsid w:val="00C60F86"/>
    <w:rsid w:val="00C62359"/>
    <w:rsid w:val="00C7177D"/>
    <w:rsid w:val="00C73A08"/>
    <w:rsid w:val="00C74D8C"/>
    <w:rsid w:val="00C77654"/>
    <w:rsid w:val="00C85872"/>
    <w:rsid w:val="00C86A7A"/>
    <w:rsid w:val="00C87125"/>
    <w:rsid w:val="00C92488"/>
    <w:rsid w:val="00C93970"/>
    <w:rsid w:val="00C94299"/>
    <w:rsid w:val="00C954F3"/>
    <w:rsid w:val="00C963D6"/>
    <w:rsid w:val="00CA1299"/>
    <w:rsid w:val="00CA4F0B"/>
    <w:rsid w:val="00CA7071"/>
    <w:rsid w:val="00CB0664"/>
    <w:rsid w:val="00CB4661"/>
    <w:rsid w:val="00CC5FC9"/>
    <w:rsid w:val="00CE65EE"/>
    <w:rsid w:val="00CF00E7"/>
    <w:rsid w:val="00CF29D6"/>
    <w:rsid w:val="00CF2CC3"/>
    <w:rsid w:val="00CF45D0"/>
    <w:rsid w:val="00CF4B75"/>
    <w:rsid w:val="00CF61B8"/>
    <w:rsid w:val="00CF7404"/>
    <w:rsid w:val="00D05B4D"/>
    <w:rsid w:val="00D07635"/>
    <w:rsid w:val="00D14A0E"/>
    <w:rsid w:val="00D22A73"/>
    <w:rsid w:val="00D2330E"/>
    <w:rsid w:val="00D23E1F"/>
    <w:rsid w:val="00D25EE9"/>
    <w:rsid w:val="00D27293"/>
    <w:rsid w:val="00D31F6A"/>
    <w:rsid w:val="00D354BA"/>
    <w:rsid w:val="00D3594B"/>
    <w:rsid w:val="00D376A7"/>
    <w:rsid w:val="00D41D35"/>
    <w:rsid w:val="00D4449D"/>
    <w:rsid w:val="00D5752F"/>
    <w:rsid w:val="00D70497"/>
    <w:rsid w:val="00D7242E"/>
    <w:rsid w:val="00D74FD4"/>
    <w:rsid w:val="00D753EC"/>
    <w:rsid w:val="00D75C03"/>
    <w:rsid w:val="00D77CEB"/>
    <w:rsid w:val="00D8088D"/>
    <w:rsid w:val="00D82B78"/>
    <w:rsid w:val="00D90A50"/>
    <w:rsid w:val="00D91F0C"/>
    <w:rsid w:val="00D96B1F"/>
    <w:rsid w:val="00DA3A92"/>
    <w:rsid w:val="00DC0642"/>
    <w:rsid w:val="00DC15D7"/>
    <w:rsid w:val="00DC280F"/>
    <w:rsid w:val="00DC419E"/>
    <w:rsid w:val="00DC46DE"/>
    <w:rsid w:val="00DC57D2"/>
    <w:rsid w:val="00DD3AE6"/>
    <w:rsid w:val="00DD4C5A"/>
    <w:rsid w:val="00DD69A3"/>
    <w:rsid w:val="00DD7089"/>
    <w:rsid w:val="00DD7731"/>
    <w:rsid w:val="00DD7751"/>
    <w:rsid w:val="00DE08AF"/>
    <w:rsid w:val="00DE4BB2"/>
    <w:rsid w:val="00DF3251"/>
    <w:rsid w:val="00E03962"/>
    <w:rsid w:val="00E06390"/>
    <w:rsid w:val="00E15255"/>
    <w:rsid w:val="00E217E9"/>
    <w:rsid w:val="00E307BD"/>
    <w:rsid w:val="00E32E27"/>
    <w:rsid w:val="00E32E45"/>
    <w:rsid w:val="00E35535"/>
    <w:rsid w:val="00E3671A"/>
    <w:rsid w:val="00E43747"/>
    <w:rsid w:val="00E43C57"/>
    <w:rsid w:val="00E44966"/>
    <w:rsid w:val="00E462F6"/>
    <w:rsid w:val="00E5428B"/>
    <w:rsid w:val="00E553F7"/>
    <w:rsid w:val="00E55EB1"/>
    <w:rsid w:val="00E57DB0"/>
    <w:rsid w:val="00E6279C"/>
    <w:rsid w:val="00E62D37"/>
    <w:rsid w:val="00E7252C"/>
    <w:rsid w:val="00E74F36"/>
    <w:rsid w:val="00E755F8"/>
    <w:rsid w:val="00E85FDE"/>
    <w:rsid w:val="00E8765F"/>
    <w:rsid w:val="00E87B79"/>
    <w:rsid w:val="00E93EF2"/>
    <w:rsid w:val="00EA2A14"/>
    <w:rsid w:val="00EA329C"/>
    <w:rsid w:val="00EA56B2"/>
    <w:rsid w:val="00EC0C6C"/>
    <w:rsid w:val="00EC42CB"/>
    <w:rsid w:val="00EC4A3B"/>
    <w:rsid w:val="00EC501A"/>
    <w:rsid w:val="00ED5448"/>
    <w:rsid w:val="00EE1778"/>
    <w:rsid w:val="00EE7391"/>
    <w:rsid w:val="00EF3A17"/>
    <w:rsid w:val="00EF56A4"/>
    <w:rsid w:val="00F02E46"/>
    <w:rsid w:val="00F04AC7"/>
    <w:rsid w:val="00F1442A"/>
    <w:rsid w:val="00F15D9B"/>
    <w:rsid w:val="00F1686D"/>
    <w:rsid w:val="00F17F79"/>
    <w:rsid w:val="00F27E58"/>
    <w:rsid w:val="00F32281"/>
    <w:rsid w:val="00F3467C"/>
    <w:rsid w:val="00F3649D"/>
    <w:rsid w:val="00F47231"/>
    <w:rsid w:val="00F52B4B"/>
    <w:rsid w:val="00F54CD6"/>
    <w:rsid w:val="00F5506D"/>
    <w:rsid w:val="00F61535"/>
    <w:rsid w:val="00F6713C"/>
    <w:rsid w:val="00F7638F"/>
    <w:rsid w:val="00F81089"/>
    <w:rsid w:val="00F81356"/>
    <w:rsid w:val="00F831B6"/>
    <w:rsid w:val="00F87455"/>
    <w:rsid w:val="00F92B82"/>
    <w:rsid w:val="00F93570"/>
    <w:rsid w:val="00FA08EF"/>
    <w:rsid w:val="00FA1D34"/>
    <w:rsid w:val="00FA679F"/>
    <w:rsid w:val="00FB151D"/>
    <w:rsid w:val="00FB3CDE"/>
    <w:rsid w:val="00FC38FB"/>
    <w:rsid w:val="00FC693F"/>
    <w:rsid w:val="00FC6D09"/>
    <w:rsid w:val="00FC74BD"/>
    <w:rsid w:val="00FD074E"/>
    <w:rsid w:val="00FD2082"/>
    <w:rsid w:val="00FD393F"/>
    <w:rsid w:val="00FD530A"/>
    <w:rsid w:val="00FE2355"/>
    <w:rsid w:val="00FF1778"/>
    <w:rsid w:val="00FF524F"/>
    <w:rsid w:val="00FF5D1B"/>
    <w:rsid w:val="00FF7333"/>
    <w:rsid w:val="2A731B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D62D5"/>
  <w14:defaultImageDpi w14:val="330"/>
  <w15:docId w15:val="{C1A8DE62-3D60-4038-A02E-2D7DF34F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E45"/>
    <w:pPr>
      <w:spacing w:after="80" w:line="252" w:lineRule="auto"/>
    </w:pPr>
    <w:rPr>
      <w:rFonts w:ascii="Aptos" w:eastAsia="Aptos" w:hAnsi="Aptos" w:cs="Aptos"/>
      <w:color w:val="111111"/>
      <w:sz w:val="19"/>
      <w:lang w:val="en-GB"/>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9D080C"/>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700609"/>
      <w:sz w:val="24"/>
      <w:szCs w:val="26"/>
    </w:rPr>
  </w:style>
  <w:style w:type="paragraph" w:styleId="Heading3">
    <w:name w:val="heading 3"/>
    <w:basedOn w:val="Normal"/>
    <w:next w:val="Normal"/>
    <w:link w:val="Heading3Char"/>
    <w:uiPriority w:val="9"/>
    <w:unhideWhenUsed/>
    <w:qFormat/>
    <w:rsid w:val="00FC693F"/>
    <w:pPr>
      <w:keepNext/>
      <w:keepLines/>
      <w:spacing w:before="140" w:after="20"/>
      <w:outlineLvl w:val="2"/>
    </w:pPr>
    <w:rPr>
      <w:rFonts w:asciiTheme="majorHAnsi" w:eastAsiaTheme="majorEastAsia" w:hAnsiTheme="majorHAnsi" w:cstheme="majorBidi"/>
      <w:b/>
      <w:bCs/>
      <w:color w:val="9D080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contextualSpacing/>
    </w:pPr>
    <w:rPr>
      <w:rFonts w:asciiTheme="majorHAnsi" w:eastAsiaTheme="majorEastAsia" w:hAnsiTheme="majorHAnsi" w:cstheme="majorBidi"/>
      <w:b/>
      <w:color w:val="9D080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00"/>
    </w:pPr>
    <w:rPr>
      <w:rFonts w:asciiTheme="majorHAnsi" w:eastAsiaTheme="majorEastAsia" w:hAnsiTheme="majorHAnsi" w:cstheme="majorBidi"/>
      <w:i/>
      <w:iCs/>
      <w:color w:val="626262"/>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spacing w:after="60"/>
      <w:contextualSpacing/>
    </w:pPr>
    <w:rPr>
      <w:sz w:val="18"/>
    </w:r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13"/>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26"/>
      </w:numPr>
      <w:contextualSpacing/>
    </w:pPr>
  </w:style>
  <w:style w:type="paragraph" w:styleId="ListNumber3">
    <w:name w:val="List Number 3"/>
    <w:basedOn w:val="Normal"/>
    <w:uiPriority w:val="99"/>
    <w:unhideWhenUsed/>
    <w:rsid w:val="0029639D"/>
    <w:pPr>
      <w:numPr>
        <w:numId w:val="2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2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4E8"/>
    <w:rPr>
      <w:rFonts w:ascii="Segoe UI" w:eastAsia="Aptos" w:hAnsi="Segoe UI" w:cs="Segoe UI"/>
      <w:color w:val="111111"/>
      <w:sz w:val="18"/>
      <w:szCs w:val="18"/>
      <w:lang w:val="en-GB"/>
    </w:rPr>
  </w:style>
  <w:style w:type="paragraph" w:styleId="Bibliography">
    <w:name w:val="Bibliography"/>
    <w:basedOn w:val="Normal"/>
    <w:next w:val="Normal"/>
    <w:uiPriority w:val="37"/>
    <w:semiHidden/>
    <w:unhideWhenUsed/>
    <w:rsid w:val="007E24E8"/>
  </w:style>
  <w:style w:type="paragraph" w:styleId="BlockText">
    <w:name w:val="Block Text"/>
    <w:basedOn w:val="Normal"/>
    <w:uiPriority w:val="99"/>
    <w:semiHidden/>
    <w:unhideWhenUsed/>
    <w:rsid w:val="007E24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7E24E8"/>
    <w:pPr>
      <w:spacing w:after="80"/>
      <w:ind w:firstLine="360"/>
    </w:pPr>
  </w:style>
  <w:style w:type="character" w:customStyle="1" w:styleId="BodyTextFirstIndentChar">
    <w:name w:val="Body Text First Indent Char"/>
    <w:basedOn w:val="BodyTextChar"/>
    <w:link w:val="BodyTextFirstIndent"/>
    <w:uiPriority w:val="99"/>
    <w:semiHidden/>
    <w:rsid w:val="007E24E8"/>
    <w:rPr>
      <w:rFonts w:ascii="Aptos" w:eastAsia="Aptos" w:hAnsi="Aptos" w:cs="Aptos"/>
      <w:color w:val="111111"/>
      <w:sz w:val="19"/>
      <w:lang w:val="en-GB"/>
    </w:rPr>
  </w:style>
  <w:style w:type="paragraph" w:styleId="BodyTextIndent">
    <w:name w:val="Body Text Indent"/>
    <w:basedOn w:val="Normal"/>
    <w:link w:val="BodyTextIndentChar"/>
    <w:uiPriority w:val="99"/>
    <w:semiHidden/>
    <w:unhideWhenUsed/>
    <w:rsid w:val="007E24E8"/>
    <w:pPr>
      <w:spacing w:after="120"/>
      <w:ind w:left="283"/>
    </w:pPr>
  </w:style>
  <w:style w:type="character" w:customStyle="1" w:styleId="BodyTextIndentChar">
    <w:name w:val="Body Text Indent Char"/>
    <w:basedOn w:val="DefaultParagraphFont"/>
    <w:link w:val="BodyTextIndent"/>
    <w:uiPriority w:val="99"/>
    <w:semiHidden/>
    <w:rsid w:val="007E24E8"/>
    <w:rPr>
      <w:rFonts w:ascii="Aptos" w:eastAsia="Aptos" w:hAnsi="Aptos" w:cs="Aptos"/>
      <w:color w:val="111111"/>
      <w:sz w:val="19"/>
      <w:lang w:val="en-GB"/>
    </w:rPr>
  </w:style>
  <w:style w:type="paragraph" w:styleId="BodyTextFirstIndent2">
    <w:name w:val="Body Text First Indent 2"/>
    <w:basedOn w:val="BodyTextIndent"/>
    <w:link w:val="BodyTextFirstIndent2Char"/>
    <w:uiPriority w:val="99"/>
    <w:semiHidden/>
    <w:unhideWhenUsed/>
    <w:rsid w:val="007E24E8"/>
    <w:pPr>
      <w:spacing w:after="80"/>
      <w:ind w:left="360" w:firstLine="360"/>
    </w:pPr>
  </w:style>
  <w:style w:type="character" w:customStyle="1" w:styleId="BodyTextFirstIndent2Char">
    <w:name w:val="Body Text First Indent 2 Char"/>
    <w:basedOn w:val="BodyTextIndentChar"/>
    <w:link w:val="BodyTextFirstIndent2"/>
    <w:uiPriority w:val="99"/>
    <w:semiHidden/>
    <w:rsid w:val="007E24E8"/>
    <w:rPr>
      <w:rFonts w:ascii="Aptos" w:eastAsia="Aptos" w:hAnsi="Aptos" w:cs="Aptos"/>
      <w:color w:val="111111"/>
      <w:sz w:val="19"/>
      <w:lang w:val="en-GB"/>
    </w:rPr>
  </w:style>
  <w:style w:type="paragraph" w:styleId="BodyTextIndent2">
    <w:name w:val="Body Text Indent 2"/>
    <w:basedOn w:val="Normal"/>
    <w:link w:val="BodyTextIndent2Char"/>
    <w:uiPriority w:val="99"/>
    <w:semiHidden/>
    <w:unhideWhenUsed/>
    <w:rsid w:val="007E24E8"/>
    <w:pPr>
      <w:spacing w:after="120" w:line="480" w:lineRule="auto"/>
      <w:ind w:left="283"/>
    </w:pPr>
  </w:style>
  <w:style w:type="character" w:customStyle="1" w:styleId="BodyTextIndent2Char">
    <w:name w:val="Body Text Indent 2 Char"/>
    <w:basedOn w:val="DefaultParagraphFont"/>
    <w:link w:val="BodyTextIndent2"/>
    <w:uiPriority w:val="99"/>
    <w:semiHidden/>
    <w:rsid w:val="007E24E8"/>
    <w:rPr>
      <w:rFonts w:ascii="Aptos" w:eastAsia="Aptos" w:hAnsi="Aptos" w:cs="Aptos"/>
      <w:color w:val="111111"/>
      <w:sz w:val="19"/>
      <w:lang w:val="en-GB"/>
    </w:rPr>
  </w:style>
  <w:style w:type="paragraph" w:styleId="BodyTextIndent3">
    <w:name w:val="Body Text Indent 3"/>
    <w:basedOn w:val="Normal"/>
    <w:link w:val="BodyTextIndent3Char"/>
    <w:uiPriority w:val="99"/>
    <w:semiHidden/>
    <w:unhideWhenUsed/>
    <w:rsid w:val="007E24E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E24E8"/>
    <w:rPr>
      <w:rFonts w:ascii="Aptos" w:eastAsia="Aptos" w:hAnsi="Aptos" w:cs="Aptos"/>
      <w:color w:val="111111"/>
      <w:sz w:val="16"/>
      <w:szCs w:val="16"/>
      <w:lang w:val="en-GB"/>
    </w:rPr>
  </w:style>
  <w:style w:type="paragraph" w:styleId="Closing">
    <w:name w:val="Closing"/>
    <w:basedOn w:val="Normal"/>
    <w:link w:val="ClosingChar"/>
    <w:uiPriority w:val="99"/>
    <w:semiHidden/>
    <w:unhideWhenUsed/>
    <w:rsid w:val="007E24E8"/>
    <w:pPr>
      <w:spacing w:after="0" w:line="240" w:lineRule="auto"/>
      <w:ind w:left="4252"/>
    </w:pPr>
  </w:style>
  <w:style w:type="character" w:customStyle="1" w:styleId="ClosingChar">
    <w:name w:val="Closing Char"/>
    <w:basedOn w:val="DefaultParagraphFont"/>
    <w:link w:val="Closing"/>
    <w:uiPriority w:val="99"/>
    <w:semiHidden/>
    <w:rsid w:val="007E24E8"/>
    <w:rPr>
      <w:rFonts w:ascii="Aptos" w:eastAsia="Aptos" w:hAnsi="Aptos" w:cs="Aptos"/>
      <w:color w:val="111111"/>
      <w:sz w:val="19"/>
      <w:lang w:val="en-GB"/>
    </w:rPr>
  </w:style>
  <w:style w:type="paragraph" w:styleId="CommentText">
    <w:name w:val="annotation text"/>
    <w:basedOn w:val="Normal"/>
    <w:link w:val="CommentTextChar"/>
    <w:uiPriority w:val="99"/>
    <w:semiHidden/>
    <w:unhideWhenUsed/>
    <w:rsid w:val="007E24E8"/>
    <w:pPr>
      <w:spacing w:line="240" w:lineRule="auto"/>
    </w:pPr>
    <w:rPr>
      <w:sz w:val="20"/>
      <w:szCs w:val="20"/>
    </w:rPr>
  </w:style>
  <w:style w:type="character" w:customStyle="1" w:styleId="CommentTextChar">
    <w:name w:val="Comment Text Char"/>
    <w:basedOn w:val="DefaultParagraphFont"/>
    <w:link w:val="CommentText"/>
    <w:uiPriority w:val="99"/>
    <w:semiHidden/>
    <w:rsid w:val="007E24E8"/>
    <w:rPr>
      <w:rFonts w:ascii="Aptos" w:eastAsia="Aptos" w:hAnsi="Aptos" w:cs="Aptos"/>
      <w:color w:val="111111"/>
      <w:sz w:val="20"/>
      <w:szCs w:val="20"/>
      <w:lang w:val="en-GB"/>
    </w:rPr>
  </w:style>
  <w:style w:type="paragraph" w:styleId="CommentSubject">
    <w:name w:val="annotation subject"/>
    <w:basedOn w:val="CommentText"/>
    <w:next w:val="CommentText"/>
    <w:link w:val="CommentSubjectChar"/>
    <w:uiPriority w:val="99"/>
    <w:semiHidden/>
    <w:unhideWhenUsed/>
    <w:rsid w:val="007E24E8"/>
    <w:rPr>
      <w:b/>
      <w:bCs/>
    </w:rPr>
  </w:style>
  <w:style w:type="character" w:customStyle="1" w:styleId="CommentSubjectChar">
    <w:name w:val="Comment Subject Char"/>
    <w:basedOn w:val="CommentTextChar"/>
    <w:link w:val="CommentSubject"/>
    <w:uiPriority w:val="99"/>
    <w:semiHidden/>
    <w:rsid w:val="007E24E8"/>
    <w:rPr>
      <w:rFonts w:ascii="Aptos" w:eastAsia="Aptos" w:hAnsi="Aptos" w:cs="Aptos"/>
      <w:b/>
      <w:bCs/>
      <w:color w:val="111111"/>
      <w:sz w:val="20"/>
      <w:szCs w:val="20"/>
      <w:lang w:val="en-GB"/>
    </w:rPr>
  </w:style>
  <w:style w:type="paragraph" w:styleId="Date">
    <w:name w:val="Date"/>
    <w:basedOn w:val="Normal"/>
    <w:next w:val="Normal"/>
    <w:link w:val="DateChar"/>
    <w:uiPriority w:val="99"/>
    <w:semiHidden/>
    <w:unhideWhenUsed/>
    <w:rsid w:val="007E24E8"/>
  </w:style>
  <w:style w:type="character" w:customStyle="1" w:styleId="DateChar">
    <w:name w:val="Date Char"/>
    <w:basedOn w:val="DefaultParagraphFont"/>
    <w:link w:val="Date"/>
    <w:uiPriority w:val="99"/>
    <w:semiHidden/>
    <w:rsid w:val="007E24E8"/>
    <w:rPr>
      <w:rFonts w:ascii="Aptos" w:eastAsia="Aptos" w:hAnsi="Aptos" w:cs="Aptos"/>
      <w:color w:val="111111"/>
      <w:sz w:val="19"/>
      <w:lang w:val="en-GB"/>
    </w:rPr>
  </w:style>
  <w:style w:type="paragraph" w:styleId="DocumentMap">
    <w:name w:val="Document Map"/>
    <w:basedOn w:val="Normal"/>
    <w:link w:val="DocumentMapChar"/>
    <w:uiPriority w:val="99"/>
    <w:semiHidden/>
    <w:unhideWhenUsed/>
    <w:rsid w:val="007E24E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24E8"/>
    <w:rPr>
      <w:rFonts w:ascii="Segoe UI" w:eastAsia="Aptos" w:hAnsi="Segoe UI" w:cs="Segoe UI"/>
      <w:color w:val="111111"/>
      <w:sz w:val="16"/>
      <w:szCs w:val="16"/>
      <w:lang w:val="en-GB"/>
    </w:rPr>
  </w:style>
  <w:style w:type="paragraph" w:styleId="E-mailSignature">
    <w:name w:val="E-mail Signature"/>
    <w:basedOn w:val="Normal"/>
    <w:link w:val="E-mailSignatureChar"/>
    <w:uiPriority w:val="99"/>
    <w:semiHidden/>
    <w:unhideWhenUsed/>
    <w:rsid w:val="007E24E8"/>
    <w:pPr>
      <w:spacing w:after="0" w:line="240" w:lineRule="auto"/>
    </w:pPr>
  </w:style>
  <w:style w:type="character" w:customStyle="1" w:styleId="E-mailSignatureChar">
    <w:name w:val="E-mail Signature Char"/>
    <w:basedOn w:val="DefaultParagraphFont"/>
    <w:link w:val="E-mailSignature"/>
    <w:uiPriority w:val="99"/>
    <w:semiHidden/>
    <w:rsid w:val="007E24E8"/>
    <w:rPr>
      <w:rFonts w:ascii="Aptos" w:eastAsia="Aptos" w:hAnsi="Aptos" w:cs="Aptos"/>
      <w:color w:val="111111"/>
      <w:sz w:val="19"/>
      <w:lang w:val="en-GB"/>
    </w:rPr>
  </w:style>
  <w:style w:type="paragraph" w:styleId="EndnoteText">
    <w:name w:val="endnote text"/>
    <w:basedOn w:val="Normal"/>
    <w:link w:val="EndnoteTextChar"/>
    <w:uiPriority w:val="99"/>
    <w:semiHidden/>
    <w:unhideWhenUsed/>
    <w:rsid w:val="007E24E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24E8"/>
    <w:rPr>
      <w:rFonts w:ascii="Aptos" w:eastAsia="Aptos" w:hAnsi="Aptos" w:cs="Aptos"/>
      <w:color w:val="111111"/>
      <w:sz w:val="20"/>
      <w:szCs w:val="20"/>
      <w:lang w:val="en-GB"/>
    </w:rPr>
  </w:style>
  <w:style w:type="paragraph" w:styleId="EnvelopeAddress">
    <w:name w:val="envelope address"/>
    <w:basedOn w:val="Normal"/>
    <w:uiPriority w:val="99"/>
    <w:semiHidden/>
    <w:unhideWhenUsed/>
    <w:rsid w:val="007E24E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E24E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E24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4E8"/>
    <w:rPr>
      <w:rFonts w:ascii="Aptos" w:eastAsia="Aptos" w:hAnsi="Aptos" w:cs="Aptos"/>
      <w:color w:val="111111"/>
      <w:sz w:val="20"/>
      <w:szCs w:val="20"/>
      <w:lang w:val="en-GB"/>
    </w:rPr>
  </w:style>
  <w:style w:type="paragraph" w:styleId="HTMLAddress">
    <w:name w:val="HTML Address"/>
    <w:basedOn w:val="Normal"/>
    <w:link w:val="HTMLAddressChar"/>
    <w:uiPriority w:val="99"/>
    <w:semiHidden/>
    <w:unhideWhenUsed/>
    <w:rsid w:val="007E24E8"/>
    <w:pPr>
      <w:spacing w:after="0" w:line="240" w:lineRule="auto"/>
    </w:pPr>
    <w:rPr>
      <w:i/>
      <w:iCs/>
    </w:rPr>
  </w:style>
  <w:style w:type="character" w:customStyle="1" w:styleId="HTMLAddressChar">
    <w:name w:val="HTML Address Char"/>
    <w:basedOn w:val="DefaultParagraphFont"/>
    <w:link w:val="HTMLAddress"/>
    <w:uiPriority w:val="99"/>
    <w:semiHidden/>
    <w:rsid w:val="007E24E8"/>
    <w:rPr>
      <w:rFonts w:ascii="Aptos" w:eastAsia="Aptos" w:hAnsi="Aptos" w:cs="Aptos"/>
      <w:i/>
      <w:iCs/>
      <w:color w:val="111111"/>
      <w:sz w:val="19"/>
      <w:lang w:val="en-GB"/>
    </w:rPr>
  </w:style>
  <w:style w:type="paragraph" w:styleId="HTMLPreformatted">
    <w:name w:val="HTML Preformatted"/>
    <w:basedOn w:val="Normal"/>
    <w:link w:val="HTMLPreformattedChar"/>
    <w:uiPriority w:val="99"/>
    <w:semiHidden/>
    <w:unhideWhenUsed/>
    <w:rsid w:val="007E24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24E8"/>
    <w:rPr>
      <w:rFonts w:ascii="Consolas" w:eastAsia="Aptos" w:hAnsi="Consolas" w:cs="Aptos"/>
      <w:color w:val="111111"/>
      <w:sz w:val="20"/>
      <w:szCs w:val="20"/>
      <w:lang w:val="en-GB"/>
    </w:rPr>
  </w:style>
  <w:style w:type="paragraph" w:styleId="Index1">
    <w:name w:val="index 1"/>
    <w:basedOn w:val="Normal"/>
    <w:next w:val="Normal"/>
    <w:autoRedefine/>
    <w:uiPriority w:val="99"/>
    <w:semiHidden/>
    <w:unhideWhenUsed/>
    <w:rsid w:val="007E24E8"/>
    <w:pPr>
      <w:spacing w:after="0" w:line="240" w:lineRule="auto"/>
      <w:ind w:left="190" w:hanging="190"/>
    </w:pPr>
  </w:style>
  <w:style w:type="paragraph" w:styleId="Index2">
    <w:name w:val="index 2"/>
    <w:basedOn w:val="Normal"/>
    <w:next w:val="Normal"/>
    <w:autoRedefine/>
    <w:uiPriority w:val="99"/>
    <w:semiHidden/>
    <w:unhideWhenUsed/>
    <w:rsid w:val="007E24E8"/>
    <w:pPr>
      <w:spacing w:after="0" w:line="240" w:lineRule="auto"/>
      <w:ind w:left="380" w:hanging="190"/>
    </w:pPr>
  </w:style>
  <w:style w:type="paragraph" w:styleId="Index3">
    <w:name w:val="index 3"/>
    <w:basedOn w:val="Normal"/>
    <w:next w:val="Normal"/>
    <w:autoRedefine/>
    <w:uiPriority w:val="99"/>
    <w:semiHidden/>
    <w:unhideWhenUsed/>
    <w:rsid w:val="007E24E8"/>
    <w:pPr>
      <w:spacing w:after="0" w:line="240" w:lineRule="auto"/>
      <w:ind w:left="570" w:hanging="190"/>
    </w:pPr>
  </w:style>
  <w:style w:type="paragraph" w:styleId="Index4">
    <w:name w:val="index 4"/>
    <w:basedOn w:val="Normal"/>
    <w:next w:val="Normal"/>
    <w:autoRedefine/>
    <w:uiPriority w:val="99"/>
    <w:semiHidden/>
    <w:unhideWhenUsed/>
    <w:rsid w:val="007E24E8"/>
    <w:pPr>
      <w:spacing w:after="0" w:line="240" w:lineRule="auto"/>
      <w:ind w:left="760" w:hanging="190"/>
    </w:pPr>
  </w:style>
  <w:style w:type="paragraph" w:styleId="Index5">
    <w:name w:val="index 5"/>
    <w:basedOn w:val="Normal"/>
    <w:next w:val="Normal"/>
    <w:autoRedefine/>
    <w:uiPriority w:val="99"/>
    <w:semiHidden/>
    <w:unhideWhenUsed/>
    <w:rsid w:val="007E24E8"/>
    <w:pPr>
      <w:spacing w:after="0" w:line="240" w:lineRule="auto"/>
      <w:ind w:left="950" w:hanging="190"/>
    </w:pPr>
  </w:style>
  <w:style w:type="paragraph" w:styleId="Index6">
    <w:name w:val="index 6"/>
    <w:basedOn w:val="Normal"/>
    <w:next w:val="Normal"/>
    <w:autoRedefine/>
    <w:uiPriority w:val="99"/>
    <w:semiHidden/>
    <w:unhideWhenUsed/>
    <w:rsid w:val="007E24E8"/>
    <w:pPr>
      <w:spacing w:after="0" w:line="240" w:lineRule="auto"/>
      <w:ind w:left="1140" w:hanging="190"/>
    </w:pPr>
  </w:style>
  <w:style w:type="paragraph" w:styleId="Index7">
    <w:name w:val="index 7"/>
    <w:basedOn w:val="Normal"/>
    <w:next w:val="Normal"/>
    <w:autoRedefine/>
    <w:uiPriority w:val="99"/>
    <w:semiHidden/>
    <w:unhideWhenUsed/>
    <w:rsid w:val="007E24E8"/>
    <w:pPr>
      <w:spacing w:after="0" w:line="240" w:lineRule="auto"/>
      <w:ind w:left="1330" w:hanging="190"/>
    </w:pPr>
  </w:style>
  <w:style w:type="paragraph" w:styleId="Index8">
    <w:name w:val="index 8"/>
    <w:basedOn w:val="Normal"/>
    <w:next w:val="Normal"/>
    <w:autoRedefine/>
    <w:uiPriority w:val="99"/>
    <w:semiHidden/>
    <w:unhideWhenUsed/>
    <w:rsid w:val="007E24E8"/>
    <w:pPr>
      <w:spacing w:after="0" w:line="240" w:lineRule="auto"/>
      <w:ind w:left="1520" w:hanging="190"/>
    </w:pPr>
  </w:style>
  <w:style w:type="paragraph" w:styleId="Index9">
    <w:name w:val="index 9"/>
    <w:basedOn w:val="Normal"/>
    <w:next w:val="Normal"/>
    <w:autoRedefine/>
    <w:uiPriority w:val="99"/>
    <w:semiHidden/>
    <w:unhideWhenUsed/>
    <w:rsid w:val="007E24E8"/>
    <w:pPr>
      <w:spacing w:after="0" w:line="240" w:lineRule="auto"/>
      <w:ind w:left="1710" w:hanging="190"/>
    </w:pPr>
  </w:style>
  <w:style w:type="paragraph" w:styleId="IndexHeading">
    <w:name w:val="index heading"/>
    <w:basedOn w:val="Normal"/>
    <w:next w:val="Index1"/>
    <w:uiPriority w:val="99"/>
    <w:semiHidden/>
    <w:unhideWhenUsed/>
    <w:rsid w:val="007E24E8"/>
    <w:rPr>
      <w:rFonts w:asciiTheme="majorHAnsi" w:eastAsiaTheme="majorEastAsia" w:hAnsiTheme="majorHAnsi" w:cstheme="majorBidi"/>
      <w:b/>
      <w:bCs/>
    </w:rPr>
  </w:style>
  <w:style w:type="paragraph" w:styleId="List4">
    <w:name w:val="List 4"/>
    <w:basedOn w:val="Normal"/>
    <w:uiPriority w:val="99"/>
    <w:semiHidden/>
    <w:unhideWhenUsed/>
    <w:rsid w:val="007E24E8"/>
    <w:pPr>
      <w:ind w:left="1132" w:hanging="283"/>
      <w:contextualSpacing/>
    </w:pPr>
  </w:style>
  <w:style w:type="paragraph" w:styleId="List5">
    <w:name w:val="List 5"/>
    <w:basedOn w:val="Normal"/>
    <w:uiPriority w:val="99"/>
    <w:semiHidden/>
    <w:unhideWhenUsed/>
    <w:rsid w:val="007E24E8"/>
    <w:pPr>
      <w:ind w:left="1415" w:hanging="283"/>
      <w:contextualSpacing/>
    </w:pPr>
  </w:style>
  <w:style w:type="paragraph" w:styleId="ListBullet4">
    <w:name w:val="List Bullet 4"/>
    <w:basedOn w:val="Normal"/>
    <w:uiPriority w:val="99"/>
    <w:semiHidden/>
    <w:unhideWhenUsed/>
    <w:rsid w:val="007E24E8"/>
    <w:pPr>
      <w:numPr>
        <w:numId w:val="23"/>
      </w:numPr>
      <w:contextualSpacing/>
    </w:pPr>
  </w:style>
  <w:style w:type="paragraph" w:styleId="ListBullet5">
    <w:name w:val="List Bullet 5"/>
    <w:basedOn w:val="Normal"/>
    <w:uiPriority w:val="99"/>
    <w:semiHidden/>
    <w:unhideWhenUsed/>
    <w:rsid w:val="007E24E8"/>
    <w:pPr>
      <w:numPr>
        <w:numId w:val="14"/>
      </w:numPr>
      <w:contextualSpacing/>
    </w:pPr>
  </w:style>
  <w:style w:type="paragraph" w:styleId="ListContinue4">
    <w:name w:val="List Continue 4"/>
    <w:basedOn w:val="Normal"/>
    <w:uiPriority w:val="99"/>
    <w:semiHidden/>
    <w:unhideWhenUsed/>
    <w:rsid w:val="007E24E8"/>
    <w:pPr>
      <w:spacing w:after="120"/>
      <w:ind w:left="1132"/>
      <w:contextualSpacing/>
    </w:pPr>
  </w:style>
  <w:style w:type="paragraph" w:styleId="ListContinue5">
    <w:name w:val="List Continue 5"/>
    <w:basedOn w:val="Normal"/>
    <w:uiPriority w:val="99"/>
    <w:semiHidden/>
    <w:unhideWhenUsed/>
    <w:rsid w:val="007E24E8"/>
    <w:pPr>
      <w:spacing w:after="120"/>
      <w:ind w:left="1415"/>
      <w:contextualSpacing/>
    </w:pPr>
  </w:style>
  <w:style w:type="paragraph" w:styleId="ListNumber4">
    <w:name w:val="List Number 4"/>
    <w:basedOn w:val="Normal"/>
    <w:uiPriority w:val="99"/>
    <w:semiHidden/>
    <w:unhideWhenUsed/>
    <w:rsid w:val="007E24E8"/>
    <w:pPr>
      <w:numPr>
        <w:numId w:val="12"/>
      </w:numPr>
      <w:contextualSpacing/>
    </w:pPr>
  </w:style>
  <w:style w:type="paragraph" w:styleId="ListNumber5">
    <w:name w:val="List Number 5"/>
    <w:basedOn w:val="Normal"/>
    <w:uiPriority w:val="99"/>
    <w:semiHidden/>
    <w:unhideWhenUsed/>
    <w:rsid w:val="007E24E8"/>
    <w:pPr>
      <w:numPr>
        <w:numId w:val="11"/>
      </w:numPr>
      <w:contextualSpacing/>
    </w:pPr>
  </w:style>
  <w:style w:type="paragraph" w:styleId="MessageHeader">
    <w:name w:val="Message Header"/>
    <w:basedOn w:val="Normal"/>
    <w:link w:val="MessageHeaderChar"/>
    <w:uiPriority w:val="99"/>
    <w:semiHidden/>
    <w:unhideWhenUsed/>
    <w:rsid w:val="007E24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E24E8"/>
    <w:rPr>
      <w:rFonts w:asciiTheme="majorHAnsi" w:eastAsiaTheme="majorEastAsia" w:hAnsiTheme="majorHAnsi" w:cstheme="majorBidi"/>
      <w:color w:val="111111"/>
      <w:sz w:val="24"/>
      <w:szCs w:val="24"/>
      <w:shd w:val="pct20" w:color="auto" w:fill="auto"/>
      <w:lang w:val="en-GB"/>
    </w:rPr>
  </w:style>
  <w:style w:type="paragraph" w:styleId="NormalWeb">
    <w:name w:val="Normal (Web)"/>
    <w:basedOn w:val="Normal"/>
    <w:uiPriority w:val="99"/>
    <w:semiHidden/>
    <w:unhideWhenUsed/>
    <w:rsid w:val="007E24E8"/>
    <w:rPr>
      <w:rFonts w:ascii="Times New Roman" w:hAnsi="Times New Roman" w:cs="Times New Roman"/>
      <w:sz w:val="24"/>
      <w:szCs w:val="24"/>
    </w:rPr>
  </w:style>
  <w:style w:type="paragraph" w:styleId="NormalIndent">
    <w:name w:val="Normal Indent"/>
    <w:basedOn w:val="Normal"/>
    <w:uiPriority w:val="99"/>
    <w:semiHidden/>
    <w:unhideWhenUsed/>
    <w:rsid w:val="007E24E8"/>
    <w:pPr>
      <w:ind w:left="720"/>
    </w:pPr>
  </w:style>
  <w:style w:type="paragraph" w:styleId="NoteHeading">
    <w:name w:val="Note Heading"/>
    <w:basedOn w:val="Normal"/>
    <w:next w:val="Normal"/>
    <w:link w:val="NoteHeadingChar"/>
    <w:uiPriority w:val="99"/>
    <w:semiHidden/>
    <w:unhideWhenUsed/>
    <w:rsid w:val="007E24E8"/>
    <w:pPr>
      <w:spacing w:after="0" w:line="240" w:lineRule="auto"/>
    </w:pPr>
  </w:style>
  <w:style w:type="character" w:customStyle="1" w:styleId="NoteHeadingChar">
    <w:name w:val="Note Heading Char"/>
    <w:basedOn w:val="DefaultParagraphFont"/>
    <w:link w:val="NoteHeading"/>
    <w:uiPriority w:val="99"/>
    <w:semiHidden/>
    <w:rsid w:val="007E24E8"/>
    <w:rPr>
      <w:rFonts w:ascii="Aptos" w:eastAsia="Aptos" w:hAnsi="Aptos" w:cs="Aptos"/>
      <w:color w:val="111111"/>
      <w:sz w:val="19"/>
      <w:lang w:val="en-GB"/>
    </w:rPr>
  </w:style>
  <w:style w:type="paragraph" w:styleId="PlainText">
    <w:name w:val="Plain Text"/>
    <w:basedOn w:val="Normal"/>
    <w:link w:val="PlainTextChar"/>
    <w:uiPriority w:val="99"/>
    <w:semiHidden/>
    <w:unhideWhenUsed/>
    <w:rsid w:val="007E24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E24E8"/>
    <w:rPr>
      <w:rFonts w:ascii="Consolas" w:eastAsia="Aptos" w:hAnsi="Consolas" w:cs="Aptos"/>
      <w:color w:val="111111"/>
      <w:sz w:val="21"/>
      <w:szCs w:val="21"/>
      <w:lang w:val="en-GB"/>
    </w:rPr>
  </w:style>
  <w:style w:type="paragraph" w:styleId="Salutation">
    <w:name w:val="Salutation"/>
    <w:basedOn w:val="Normal"/>
    <w:next w:val="Normal"/>
    <w:link w:val="SalutationChar"/>
    <w:uiPriority w:val="99"/>
    <w:semiHidden/>
    <w:unhideWhenUsed/>
    <w:rsid w:val="007E24E8"/>
  </w:style>
  <w:style w:type="character" w:customStyle="1" w:styleId="SalutationChar">
    <w:name w:val="Salutation Char"/>
    <w:basedOn w:val="DefaultParagraphFont"/>
    <w:link w:val="Salutation"/>
    <w:uiPriority w:val="99"/>
    <w:semiHidden/>
    <w:rsid w:val="007E24E8"/>
    <w:rPr>
      <w:rFonts w:ascii="Aptos" w:eastAsia="Aptos" w:hAnsi="Aptos" w:cs="Aptos"/>
      <w:color w:val="111111"/>
      <w:sz w:val="19"/>
      <w:lang w:val="en-GB"/>
    </w:rPr>
  </w:style>
  <w:style w:type="paragraph" w:styleId="Signature">
    <w:name w:val="Signature"/>
    <w:basedOn w:val="Normal"/>
    <w:link w:val="SignatureChar"/>
    <w:uiPriority w:val="99"/>
    <w:semiHidden/>
    <w:unhideWhenUsed/>
    <w:rsid w:val="007E24E8"/>
    <w:pPr>
      <w:spacing w:after="0" w:line="240" w:lineRule="auto"/>
      <w:ind w:left="4252"/>
    </w:pPr>
  </w:style>
  <w:style w:type="character" w:customStyle="1" w:styleId="SignatureChar">
    <w:name w:val="Signature Char"/>
    <w:basedOn w:val="DefaultParagraphFont"/>
    <w:link w:val="Signature"/>
    <w:uiPriority w:val="99"/>
    <w:semiHidden/>
    <w:rsid w:val="007E24E8"/>
    <w:rPr>
      <w:rFonts w:ascii="Aptos" w:eastAsia="Aptos" w:hAnsi="Aptos" w:cs="Aptos"/>
      <w:color w:val="111111"/>
      <w:sz w:val="19"/>
      <w:lang w:val="en-GB"/>
    </w:rPr>
  </w:style>
  <w:style w:type="paragraph" w:styleId="TableofAuthorities">
    <w:name w:val="table of authorities"/>
    <w:basedOn w:val="Normal"/>
    <w:next w:val="Normal"/>
    <w:uiPriority w:val="99"/>
    <w:semiHidden/>
    <w:unhideWhenUsed/>
    <w:rsid w:val="007E24E8"/>
    <w:pPr>
      <w:spacing w:after="0"/>
      <w:ind w:left="190" w:hanging="190"/>
    </w:pPr>
  </w:style>
  <w:style w:type="paragraph" w:styleId="TableofFigures">
    <w:name w:val="table of figures"/>
    <w:basedOn w:val="Normal"/>
    <w:next w:val="Normal"/>
    <w:uiPriority w:val="99"/>
    <w:semiHidden/>
    <w:unhideWhenUsed/>
    <w:rsid w:val="007E24E8"/>
    <w:pPr>
      <w:spacing w:after="0"/>
    </w:pPr>
  </w:style>
  <w:style w:type="paragraph" w:styleId="TOAHeading">
    <w:name w:val="toa heading"/>
    <w:basedOn w:val="Normal"/>
    <w:next w:val="Normal"/>
    <w:uiPriority w:val="99"/>
    <w:semiHidden/>
    <w:unhideWhenUsed/>
    <w:rsid w:val="007E24E8"/>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7E24E8"/>
    <w:pPr>
      <w:spacing w:before="105" w:after="40" w:line="270" w:lineRule="auto"/>
    </w:pPr>
    <w:rPr>
      <w:b/>
      <w:bCs/>
      <w:color w:val="9D080C"/>
      <w:sz w:val="25"/>
      <w:szCs w:val="25"/>
    </w:rPr>
  </w:style>
  <w:style w:type="paragraph" w:styleId="TOC2">
    <w:name w:val="toc 2"/>
    <w:basedOn w:val="Normal"/>
    <w:next w:val="Normal"/>
    <w:uiPriority w:val="39"/>
    <w:unhideWhenUsed/>
    <w:rsid w:val="007E24E8"/>
    <w:pPr>
      <w:spacing w:after="25" w:line="240" w:lineRule="auto"/>
      <w:ind w:left="270"/>
    </w:pPr>
    <w:rPr>
      <w:color w:val="333333"/>
      <w:sz w:val="21"/>
      <w:szCs w:val="21"/>
    </w:rPr>
  </w:style>
  <w:style w:type="paragraph" w:styleId="TOC3">
    <w:name w:val="toc 3"/>
    <w:basedOn w:val="Normal"/>
    <w:next w:val="Normal"/>
    <w:autoRedefine/>
    <w:uiPriority w:val="39"/>
    <w:unhideWhenUsed/>
    <w:rsid w:val="007E24E8"/>
    <w:pPr>
      <w:spacing w:after="100"/>
      <w:ind w:left="380"/>
    </w:pPr>
  </w:style>
  <w:style w:type="paragraph" w:styleId="TOC4">
    <w:name w:val="toc 4"/>
    <w:basedOn w:val="Normal"/>
    <w:next w:val="Normal"/>
    <w:autoRedefine/>
    <w:uiPriority w:val="39"/>
    <w:unhideWhenUsed/>
    <w:rsid w:val="007E24E8"/>
    <w:pPr>
      <w:spacing w:after="100"/>
      <w:ind w:left="570"/>
    </w:pPr>
  </w:style>
  <w:style w:type="paragraph" w:styleId="TOC5">
    <w:name w:val="toc 5"/>
    <w:basedOn w:val="Normal"/>
    <w:next w:val="Normal"/>
    <w:autoRedefine/>
    <w:uiPriority w:val="39"/>
    <w:unhideWhenUsed/>
    <w:rsid w:val="007E24E8"/>
    <w:pPr>
      <w:spacing w:after="100"/>
      <w:ind w:left="760"/>
    </w:pPr>
  </w:style>
  <w:style w:type="paragraph" w:styleId="TOC6">
    <w:name w:val="toc 6"/>
    <w:basedOn w:val="Normal"/>
    <w:next w:val="Normal"/>
    <w:autoRedefine/>
    <w:uiPriority w:val="39"/>
    <w:unhideWhenUsed/>
    <w:rsid w:val="007E24E8"/>
    <w:pPr>
      <w:spacing w:after="100"/>
      <w:ind w:left="950"/>
    </w:pPr>
  </w:style>
  <w:style w:type="paragraph" w:styleId="TOC7">
    <w:name w:val="toc 7"/>
    <w:basedOn w:val="Normal"/>
    <w:next w:val="Normal"/>
    <w:autoRedefine/>
    <w:uiPriority w:val="39"/>
    <w:unhideWhenUsed/>
    <w:rsid w:val="007E24E8"/>
    <w:pPr>
      <w:spacing w:after="100"/>
      <w:ind w:left="1140"/>
    </w:pPr>
  </w:style>
  <w:style w:type="paragraph" w:styleId="TOC8">
    <w:name w:val="toc 8"/>
    <w:basedOn w:val="Normal"/>
    <w:next w:val="Normal"/>
    <w:autoRedefine/>
    <w:uiPriority w:val="39"/>
    <w:unhideWhenUsed/>
    <w:rsid w:val="007E24E8"/>
    <w:pPr>
      <w:spacing w:after="100"/>
      <w:ind w:left="1330"/>
    </w:pPr>
  </w:style>
  <w:style w:type="paragraph" w:styleId="TOC9">
    <w:name w:val="toc 9"/>
    <w:basedOn w:val="Normal"/>
    <w:next w:val="Normal"/>
    <w:autoRedefine/>
    <w:uiPriority w:val="39"/>
    <w:unhideWhenUsed/>
    <w:rsid w:val="007E24E8"/>
    <w:pPr>
      <w:spacing w:after="100"/>
      <w:ind w:left="1520"/>
    </w:pPr>
  </w:style>
  <w:style w:type="character" w:styleId="Hyperlink">
    <w:name w:val="Hyperlink"/>
    <w:basedOn w:val="DefaultParagraphFont"/>
    <w:uiPriority w:val="99"/>
    <w:unhideWhenUsed/>
    <w:rsid w:val="004A0862"/>
    <w:rPr>
      <w:rFonts w:ascii="Aptos" w:hAnsi="Aptos"/>
      <w:b/>
      <w:color w:val="700609"/>
      <w:sz w:val="20"/>
      <w:u w:val="single"/>
    </w:rPr>
  </w:style>
  <w:style w:type="character" w:customStyle="1" w:styleId="FollowedHyperlink">
    <w:name w:val="Followed Hyperlink"/>
    <w:basedOn w:val="DefaultParagraphFont"/>
    <w:uiPriority w:val="99"/>
    <w:unhideWhenUsed/>
    <w:rPr>
      <w:rFonts w:ascii="Aptos" w:hAnsi="Aptos"/>
      <w:b/>
      <w:color w:val="700609"/>
      <w:sz w:val="20"/>
      <w:u w:val="single"/>
    </w:rPr>
  </w:style>
  <w:style w:type="character" w:styleId="UnresolvedMention">
    <w:name w:val="Unresolved Mention"/>
    <w:basedOn w:val="DefaultParagraphFont"/>
    <w:uiPriority w:val="99"/>
    <w:semiHidden/>
    <w:unhideWhenUsed/>
    <w:rsid w:val="004A0862"/>
    <w:rPr>
      <w:color w:val="605E5C"/>
      <w:shd w:val="clear" w:color="auto" w:fill="E1DFDD"/>
    </w:rPr>
  </w:style>
  <w:style w:type="paragraph" w:customStyle="1" w:styleId="BACSNavigationTitle">
    <w:name w:val="BACS Navigation Title"/>
    <w:pPr>
      <w:keepNext/>
      <w:spacing w:after="20" w:line="240" w:lineRule="auto"/>
    </w:pPr>
    <w:rPr>
      <w:rFonts w:ascii="Aptos Display" w:hAnsi="Aptos Display"/>
      <w:b/>
      <w:color w:val="9D080C"/>
      <w:sz w:val="44"/>
    </w:rPr>
  </w:style>
  <w:style w:type="paragraph" w:customStyle="1" w:styleId="BACSNavigationSubtitle">
    <w:name w:val="BACS Navigation Subtitle"/>
    <w:pPr>
      <w:keepNext/>
      <w:spacing w:after="100" w:line="240" w:lineRule="auto"/>
    </w:pPr>
    <w:rPr>
      <w:rFonts w:ascii="Aptos" w:hAnsi="Aptos"/>
      <w:color w:val="555555"/>
      <w:sz w:val="20"/>
    </w:rPr>
  </w:style>
  <w:style w:type="paragraph" w:customStyle="1" w:styleId="BACSNavigationSection">
    <w:name w:val="BACS Navigation Section"/>
    <w:pPr>
      <w:keepNext/>
      <w:spacing w:before="140" w:after="60" w:line="240" w:lineRule="auto"/>
    </w:pPr>
    <w:rPr>
      <w:rFonts w:ascii="Aptos Display" w:hAnsi="Aptos Display"/>
      <w:b/>
      <w:color w:val="700609"/>
      <w:sz w:val="25"/>
    </w:rPr>
  </w:style>
  <w:style w:type="paragraph" w:customStyle="1" w:styleId="BACSNavigationBody">
    <w:name w:val="BACS Navigation Body"/>
    <w:pPr>
      <w:spacing w:after="80" w:line="240" w:lineRule="auto"/>
    </w:pPr>
    <w:rPr>
      <w:rFonts w:ascii="Aptos" w:hAnsi="Aptos"/>
      <w:color w:val="292929"/>
      <w:sz w:val="18"/>
    </w:rPr>
  </w:style>
  <w:style w:type="paragraph" w:customStyle="1" w:styleId="BACSNavigationSmall">
    <w:name w:val="BACS Navigation Small"/>
    <w:pPr>
      <w:spacing w:after="40" w:line="240" w:lineRule="auto"/>
    </w:pPr>
    <w:rPr>
      <w:rFonts w:ascii="Aptos" w:hAnsi="Aptos"/>
      <w:color w:val="55555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mazemap.com/YBlSyKGb" TargetMode="External"/><Relationship Id="rId18" Type="http://schemas.openxmlformats.org/officeDocument/2006/relationships/hyperlink" Target="https://link.mazemap.com/BBHShFqU" TargetMode="External"/><Relationship Id="rId26" Type="http://schemas.openxmlformats.org/officeDocument/2006/relationships/hyperlink" Target="https://link.mazemap.com/VtZiOrsZ" TargetMode="External"/><Relationship Id="rId39" Type="http://schemas.openxmlformats.org/officeDocument/2006/relationships/header" Target="header2.xml"/><Relationship Id="rId21" Type="http://schemas.openxmlformats.org/officeDocument/2006/relationships/hyperlink" Target="https://link.mazemap.com/VtZiOrsZ" TargetMode="External"/><Relationship Id="rId34" Type="http://schemas.openxmlformats.org/officeDocument/2006/relationships/hyperlink" Target="https://www.lancaster.ac.uk/about-us/maps-and-travel/"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nk.mazemap.com/BBHShFqU" TargetMode="External"/><Relationship Id="rId29" Type="http://schemas.openxmlformats.org/officeDocument/2006/relationships/hyperlink" Target="https://link.mazemap.com/5kPHJG5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mazemap.com/YBlSyKGb" TargetMode="External"/><Relationship Id="rId24" Type="http://schemas.openxmlformats.org/officeDocument/2006/relationships/hyperlink" Target="https://link.mazemap.com/VtZiOrsZ" TargetMode="External"/><Relationship Id="rId32" Type="http://schemas.openxmlformats.org/officeDocument/2006/relationships/hyperlink" Target="https://link.mazemap.com/5kPHJG5I" TargetMode="External"/><Relationship Id="rId37" Type="http://schemas.openxmlformats.org/officeDocument/2006/relationships/image" Target="media/image3.png"/><Relationship Id="rId40" Type="http://schemas.openxmlformats.org/officeDocument/2006/relationships/footer" Target="foot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ink.mazemap.com/BBHShFqU" TargetMode="External"/><Relationship Id="rId23" Type="http://schemas.openxmlformats.org/officeDocument/2006/relationships/hyperlink" Target="https://link.mazemap.com/VtZiOrsZ" TargetMode="External"/><Relationship Id="rId28" Type="http://schemas.openxmlformats.org/officeDocument/2006/relationships/hyperlink" Target="https://link.mazemap.com/5kPHJG5I" TargetMode="External"/><Relationship Id="rId36" Type="http://schemas.openxmlformats.org/officeDocument/2006/relationships/hyperlink" Target="https://use.mazemap.com/" TargetMode="External"/><Relationship Id="rId10" Type="http://schemas.openxmlformats.org/officeDocument/2006/relationships/hyperlink" Target="https://link.mazemap.com/YBlSyKGb" TargetMode="External"/><Relationship Id="rId19" Type="http://schemas.openxmlformats.org/officeDocument/2006/relationships/hyperlink" Target="https://link.mazemap.com/VtZiOrsZ" TargetMode="External"/><Relationship Id="rId31" Type="http://schemas.openxmlformats.org/officeDocument/2006/relationships/hyperlink" Target="https://link.mazemap.com/5kPHJG5I"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link.mazemap.com/YBlSyKGb" TargetMode="External"/><Relationship Id="rId14" Type="http://schemas.openxmlformats.org/officeDocument/2006/relationships/hyperlink" Target="https://link.mazemap.com/BBHShFqU" TargetMode="External"/><Relationship Id="rId22" Type="http://schemas.openxmlformats.org/officeDocument/2006/relationships/hyperlink" Target="https://link.mazemap.com/VtZiOrsZ" TargetMode="External"/><Relationship Id="rId27" Type="http://schemas.openxmlformats.org/officeDocument/2006/relationships/hyperlink" Target="https://link.mazemap.com/VtZiOrsZ" TargetMode="External"/><Relationship Id="rId30" Type="http://schemas.openxmlformats.org/officeDocument/2006/relationships/hyperlink" Target="https://link.mazemap.com/5kPHJG5I" TargetMode="External"/><Relationship Id="rId35" Type="http://schemas.openxmlformats.org/officeDocument/2006/relationships/hyperlink" Target="https://www.lancaster.ac.uk/media/lancaster-university/content-assets/documents/maps/campus-map.pdf" TargetMode="External"/><Relationship Id="rId43" Type="http://schemas.openxmlformats.org/officeDocument/2006/relationships/hyperlink" Target="https://1drv.ms/f/c/76688369587b1f39/IgCyVWL5aYjOQbdCqpJ8cJi1AQexF-qXG6EaqpfUmKuxa0k?e=bpSDgK"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link.mazemap.com/YBlSyKGb" TargetMode="External"/><Relationship Id="rId17" Type="http://schemas.openxmlformats.org/officeDocument/2006/relationships/hyperlink" Target="https://link.mazemap.com/BBHShFqU" TargetMode="External"/><Relationship Id="rId25" Type="http://schemas.openxmlformats.org/officeDocument/2006/relationships/hyperlink" Target="https://link.mazemap.com/VtZiOrsZ" TargetMode="External"/><Relationship Id="rId33" Type="http://schemas.openxmlformats.org/officeDocument/2006/relationships/image" Target="media/image2.png"/><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hyperlink" Target="https://link.mazemap.com/VtZiOrsZ"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0790E-E9DA-4951-8154-88DC98E5CE6E}">
  <ds:schemaRefs>
    <ds:schemaRef ds:uri="http://schemas.openxmlformats.org/officeDocument/2006/bibliography"/>
  </ds:schemaRefs>
</ds:datastoreItem>
</file>

<file path=docMetadata/LabelInfo.xml><?xml version="1.0" encoding="utf-8"?>
<clbl:labelList xmlns:clbl="http://schemas.microsoft.com/office/2020/mipLabelMetadata">
  <clbl:label id="{9c9bcd11-977a-4e9c-a9a0-bc734090164a}" enabled="0" method="" siteId="{9c9bcd11-977a-4e9c-a9a0-bc734090164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8797</Words>
  <Characters>50149</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BACS 2026 Annual Conference Programme</vt:lpstr>
    </vt:vector>
  </TitlesOfParts>
  <Manager/>
  <Company/>
  <LinksUpToDate>false</LinksUpToDate>
  <CharactersWithSpaces>58829</CharactersWithSpaces>
  <SharedDoc>false</SharedDoc>
  <HyperlinkBase/>
  <HLinks>
    <vt:vector size="960" baseType="variant">
      <vt:variant>
        <vt:i4>983054</vt:i4>
      </vt:variant>
      <vt:variant>
        <vt:i4>477</vt:i4>
      </vt:variant>
      <vt:variant>
        <vt:i4>0</vt:i4>
      </vt:variant>
      <vt:variant>
        <vt:i4>5</vt:i4>
      </vt:variant>
      <vt:variant>
        <vt:lpwstr/>
      </vt:variant>
      <vt:variant>
        <vt:lpwstr>grid_P0003_J</vt:lpwstr>
      </vt:variant>
      <vt:variant>
        <vt:i4>262159</vt:i4>
      </vt:variant>
      <vt:variant>
        <vt:i4>474</vt:i4>
      </vt:variant>
      <vt:variant>
        <vt:i4>0</vt:i4>
      </vt:variant>
      <vt:variant>
        <vt:i4>5</vt:i4>
      </vt:variant>
      <vt:variant>
        <vt:lpwstr/>
      </vt:variant>
      <vt:variant>
        <vt:lpwstr>grid_P0018_J</vt:lpwstr>
      </vt:variant>
      <vt:variant>
        <vt:i4>327693</vt:i4>
      </vt:variant>
      <vt:variant>
        <vt:i4>471</vt:i4>
      </vt:variant>
      <vt:variant>
        <vt:i4>0</vt:i4>
      </vt:variant>
      <vt:variant>
        <vt:i4>5</vt:i4>
      </vt:variant>
      <vt:variant>
        <vt:lpwstr/>
      </vt:variant>
      <vt:variant>
        <vt:lpwstr>grid_P0039_J</vt:lpwstr>
      </vt:variant>
      <vt:variant>
        <vt:i4>524300</vt:i4>
      </vt:variant>
      <vt:variant>
        <vt:i4>468</vt:i4>
      </vt:variant>
      <vt:variant>
        <vt:i4>0</vt:i4>
      </vt:variant>
      <vt:variant>
        <vt:i4>5</vt:i4>
      </vt:variant>
      <vt:variant>
        <vt:lpwstr/>
      </vt:variant>
      <vt:variant>
        <vt:lpwstr>grid_P0024_J</vt:lpwstr>
      </vt:variant>
      <vt:variant>
        <vt:i4>851981</vt:i4>
      </vt:variant>
      <vt:variant>
        <vt:i4>465</vt:i4>
      </vt:variant>
      <vt:variant>
        <vt:i4>0</vt:i4>
      </vt:variant>
      <vt:variant>
        <vt:i4>5</vt:i4>
      </vt:variant>
      <vt:variant>
        <vt:lpwstr/>
      </vt:variant>
      <vt:variant>
        <vt:lpwstr>grid_P0031_J</vt:lpwstr>
      </vt:variant>
      <vt:variant>
        <vt:i4>262156</vt:i4>
      </vt:variant>
      <vt:variant>
        <vt:i4>462</vt:i4>
      </vt:variant>
      <vt:variant>
        <vt:i4>0</vt:i4>
      </vt:variant>
      <vt:variant>
        <vt:i4>5</vt:i4>
      </vt:variant>
      <vt:variant>
        <vt:lpwstr/>
      </vt:variant>
      <vt:variant>
        <vt:lpwstr>grid_P0028_J</vt:lpwstr>
      </vt:variant>
      <vt:variant>
        <vt:i4>720908</vt:i4>
      </vt:variant>
      <vt:variant>
        <vt:i4>459</vt:i4>
      </vt:variant>
      <vt:variant>
        <vt:i4>0</vt:i4>
      </vt:variant>
      <vt:variant>
        <vt:i4>5</vt:i4>
      </vt:variant>
      <vt:variant>
        <vt:lpwstr/>
      </vt:variant>
      <vt:variant>
        <vt:lpwstr>grid_P0027_J</vt:lpwstr>
      </vt:variant>
      <vt:variant>
        <vt:i4>524303</vt:i4>
      </vt:variant>
      <vt:variant>
        <vt:i4>456</vt:i4>
      </vt:variant>
      <vt:variant>
        <vt:i4>0</vt:i4>
      </vt:variant>
      <vt:variant>
        <vt:i4>5</vt:i4>
      </vt:variant>
      <vt:variant>
        <vt:lpwstr/>
      </vt:variant>
      <vt:variant>
        <vt:lpwstr>grid_P0017_I1</vt:lpwstr>
      </vt:variant>
      <vt:variant>
        <vt:i4>589836</vt:i4>
      </vt:variant>
      <vt:variant>
        <vt:i4>453</vt:i4>
      </vt:variant>
      <vt:variant>
        <vt:i4>0</vt:i4>
      </vt:variant>
      <vt:variant>
        <vt:i4>5</vt:i4>
      </vt:variant>
      <vt:variant>
        <vt:lpwstr/>
      </vt:variant>
      <vt:variant>
        <vt:lpwstr>grid_P0026_I</vt:lpwstr>
      </vt:variant>
      <vt:variant>
        <vt:i4>655372</vt:i4>
      </vt:variant>
      <vt:variant>
        <vt:i4>450</vt:i4>
      </vt:variant>
      <vt:variant>
        <vt:i4>0</vt:i4>
      </vt:variant>
      <vt:variant>
        <vt:i4>5</vt:i4>
      </vt:variant>
      <vt:variant>
        <vt:lpwstr/>
      </vt:variant>
      <vt:variant>
        <vt:lpwstr>grid_P0025_I</vt:lpwstr>
      </vt:variant>
      <vt:variant>
        <vt:i4>458765</vt:i4>
      </vt:variant>
      <vt:variant>
        <vt:i4>447</vt:i4>
      </vt:variant>
      <vt:variant>
        <vt:i4>0</vt:i4>
      </vt:variant>
      <vt:variant>
        <vt:i4>5</vt:i4>
      </vt:variant>
      <vt:variant>
        <vt:lpwstr/>
      </vt:variant>
      <vt:variant>
        <vt:lpwstr>grid_P0038_I</vt:lpwstr>
      </vt:variant>
      <vt:variant>
        <vt:i4>393231</vt:i4>
      </vt:variant>
      <vt:variant>
        <vt:i4>444</vt:i4>
      </vt:variant>
      <vt:variant>
        <vt:i4>0</vt:i4>
      </vt:variant>
      <vt:variant>
        <vt:i4>5</vt:i4>
      </vt:variant>
      <vt:variant>
        <vt:lpwstr/>
      </vt:variant>
      <vt:variant>
        <vt:lpwstr>grid_P0019_I</vt:lpwstr>
      </vt:variant>
      <vt:variant>
        <vt:i4>458767</vt:i4>
      </vt:variant>
      <vt:variant>
        <vt:i4>441</vt:i4>
      </vt:variant>
      <vt:variant>
        <vt:i4>0</vt:i4>
      </vt:variant>
      <vt:variant>
        <vt:i4>5</vt:i4>
      </vt:variant>
      <vt:variant>
        <vt:lpwstr/>
      </vt:variant>
      <vt:variant>
        <vt:lpwstr>grid_P0018_I</vt:lpwstr>
      </vt:variant>
      <vt:variant>
        <vt:i4>589839</vt:i4>
      </vt:variant>
      <vt:variant>
        <vt:i4>438</vt:i4>
      </vt:variant>
      <vt:variant>
        <vt:i4>0</vt:i4>
      </vt:variant>
      <vt:variant>
        <vt:i4>5</vt:i4>
      </vt:variant>
      <vt:variant>
        <vt:lpwstr/>
      </vt:variant>
      <vt:variant>
        <vt:lpwstr>grid_P0016_I</vt:lpwstr>
      </vt:variant>
      <vt:variant>
        <vt:i4>655375</vt:i4>
      </vt:variant>
      <vt:variant>
        <vt:i4>435</vt:i4>
      </vt:variant>
      <vt:variant>
        <vt:i4>0</vt:i4>
      </vt:variant>
      <vt:variant>
        <vt:i4>5</vt:i4>
      </vt:variant>
      <vt:variant>
        <vt:lpwstr/>
      </vt:variant>
      <vt:variant>
        <vt:lpwstr>grid_P0015_I</vt:lpwstr>
      </vt:variant>
      <vt:variant>
        <vt:i4>589839</vt:i4>
      </vt:variant>
      <vt:variant>
        <vt:i4>432</vt:i4>
      </vt:variant>
      <vt:variant>
        <vt:i4>0</vt:i4>
      </vt:variant>
      <vt:variant>
        <vt:i4>5</vt:i4>
      </vt:variant>
      <vt:variant>
        <vt:lpwstr/>
      </vt:variant>
      <vt:variant>
        <vt:lpwstr>grid_P0017_H2</vt:lpwstr>
      </vt:variant>
      <vt:variant>
        <vt:i4>589839</vt:i4>
      </vt:variant>
      <vt:variant>
        <vt:i4>429</vt:i4>
      </vt:variant>
      <vt:variant>
        <vt:i4>0</vt:i4>
      </vt:variant>
      <vt:variant>
        <vt:i4>5</vt:i4>
      </vt:variant>
      <vt:variant>
        <vt:lpwstr/>
      </vt:variant>
      <vt:variant>
        <vt:lpwstr>grid_P0017_H1</vt:lpwstr>
      </vt:variant>
      <vt:variant>
        <vt:i4>851983</vt:i4>
      </vt:variant>
      <vt:variant>
        <vt:i4>426</vt:i4>
      </vt:variant>
      <vt:variant>
        <vt:i4>0</vt:i4>
      </vt:variant>
      <vt:variant>
        <vt:i4>5</vt:i4>
      </vt:variant>
      <vt:variant>
        <vt:lpwstr/>
      </vt:variant>
      <vt:variant>
        <vt:lpwstr>grid_P0013_H</vt:lpwstr>
      </vt:variant>
      <vt:variant>
        <vt:i4>983055</vt:i4>
      </vt:variant>
      <vt:variant>
        <vt:i4>423</vt:i4>
      </vt:variant>
      <vt:variant>
        <vt:i4>0</vt:i4>
      </vt:variant>
      <vt:variant>
        <vt:i4>5</vt:i4>
      </vt:variant>
      <vt:variant>
        <vt:lpwstr/>
      </vt:variant>
      <vt:variant>
        <vt:lpwstr>grid_P0011_H</vt:lpwstr>
      </vt:variant>
      <vt:variant>
        <vt:i4>917519</vt:i4>
      </vt:variant>
      <vt:variant>
        <vt:i4>420</vt:i4>
      </vt:variant>
      <vt:variant>
        <vt:i4>0</vt:i4>
      </vt:variant>
      <vt:variant>
        <vt:i4>5</vt:i4>
      </vt:variant>
      <vt:variant>
        <vt:lpwstr/>
      </vt:variant>
      <vt:variant>
        <vt:lpwstr>grid_P0010_H</vt:lpwstr>
      </vt:variant>
      <vt:variant>
        <vt:i4>589838</vt:i4>
      </vt:variant>
      <vt:variant>
        <vt:i4>417</vt:i4>
      </vt:variant>
      <vt:variant>
        <vt:i4>0</vt:i4>
      </vt:variant>
      <vt:variant>
        <vt:i4>5</vt:i4>
      </vt:variant>
      <vt:variant>
        <vt:lpwstr/>
      </vt:variant>
      <vt:variant>
        <vt:lpwstr>grid_P0007_H</vt:lpwstr>
      </vt:variant>
      <vt:variant>
        <vt:i4>524302</vt:i4>
      </vt:variant>
      <vt:variant>
        <vt:i4>414</vt:i4>
      </vt:variant>
      <vt:variant>
        <vt:i4>0</vt:i4>
      </vt:variant>
      <vt:variant>
        <vt:i4>5</vt:i4>
      </vt:variant>
      <vt:variant>
        <vt:lpwstr/>
      </vt:variant>
      <vt:variant>
        <vt:lpwstr>grid_P0006_H</vt:lpwstr>
      </vt:variant>
      <vt:variant>
        <vt:i4>393231</vt:i4>
      </vt:variant>
      <vt:variant>
        <vt:i4>411</vt:i4>
      </vt:variant>
      <vt:variant>
        <vt:i4>0</vt:i4>
      </vt:variant>
      <vt:variant>
        <vt:i4>5</vt:i4>
      </vt:variant>
      <vt:variant>
        <vt:lpwstr/>
      </vt:variant>
      <vt:variant>
        <vt:lpwstr>grid_P0017_G2</vt:lpwstr>
      </vt:variant>
      <vt:variant>
        <vt:i4>393231</vt:i4>
      </vt:variant>
      <vt:variant>
        <vt:i4>408</vt:i4>
      </vt:variant>
      <vt:variant>
        <vt:i4>0</vt:i4>
      </vt:variant>
      <vt:variant>
        <vt:i4>5</vt:i4>
      </vt:variant>
      <vt:variant>
        <vt:lpwstr/>
      </vt:variant>
      <vt:variant>
        <vt:lpwstr>grid_P0017_G1</vt:lpwstr>
      </vt:variant>
      <vt:variant>
        <vt:i4>262158</vt:i4>
      </vt:variant>
      <vt:variant>
        <vt:i4>405</vt:i4>
      </vt:variant>
      <vt:variant>
        <vt:i4>0</vt:i4>
      </vt:variant>
      <vt:variant>
        <vt:i4>5</vt:i4>
      </vt:variant>
      <vt:variant>
        <vt:lpwstr/>
      </vt:variant>
      <vt:variant>
        <vt:lpwstr>grid_P0005_G</vt:lpwstr>
      </vt:variant>
      <vt:variant>
        <vt:i4>131086</vt:i4>
      </vt:variant>
      <vt:variant>
        <vt:i4>402</vt:i4>
      </vt:variant>
      <vt:variant>
        <vt:i4>0</vt:i4>
      </vt:variant>
      <vt:variant>
        <vt:i4>5</vt:i4>
      </vt:variant>
      <vt:variant>
        <vt:lpwstr/>
      </vt:variant>
      <vt:variant>
        <vt:lpwstr>grid_P0003_G</vt:lpwstr>
      </vt:variant>
      <vt:variant>
        <vt:i4>6750293</vt:i4>
      </vt:variant>
      <vt:variant>
        <vt:i4>399</vt:i4>
      </vt:variant>
      <vt:variant>
        <vt:i4>0</vt:i4>
      </vt:variant>
      <vt:variant>
        <vt:i4>5</vt:i4>
      </vt:variant>
      <vt:variant>
        <vt:lpwstr/>
      </vt:variant>
      <vt:variant>
        <vt:lpwstr>grid_P0041</vt:lpwstr>
      </vt:variant>
      <vt:variant>
        <vt:i4>524301</vt:i4>
      </vt:variant>
      <vt:variant>
        <vt:i4>396</vt:i4>
      </vt:variant>
      <vt:variant>
        <vt:i4>0</vt:i4>
      </vt:variant>
      <vt:variant>
        <vt:i4>5</vt:i4>
      </vt:variant>
      <vt:variant>
        <vt:lpwstr/>
      </vt:variant>
      <vt:variant>
        <vt:lpwstr>grid_P0039_G</vt:lpwstr>
      </vt:variant>
      <vt:variant>
        <vt:i4>589837</vt:i4>
      </vt:variant>
      <vt:variant>
        <vt:i4>393</vt:i4>
      </vt:variant>
      <vt:variant>
        <vt:i4>0</vt:i4>
      </vt:variant>
      <vt:variant>
        <vt:i4>5</vt:i4>
      </vt:variant>
      <vt:variant>
        <vt:lpwstr/>
      </vt:variant>
      <vt:variant>
        <vt:lpwstr>grid_P0038_G</vt:lpwstr>
      </vt:variant>
      <vt:variant>
        <vt:i4>458767</vt:i4>
      </vt:variant>
      <vt:variant>
        <vt:i4>390</vt:i4>
      </vt:variant>
      <vt:variant>
        <vt:i4>0</vt:i4>
      </vt:variant>
      <vt:variant>
        <vt:i4>5</vt:i4>
      </vt:variant>
      <vt:variant>
        <vt:lpwstr/>
      </vt:variant>
      <vt:variant>
        <vt:lpwstr>grid_P0017_F2</vt:lpwstr>
      </vt:variant>
      <vt:variant>
        <vt:i4>458767</vt:i4>
      </vt:variant>
      <vt:variant>
        <vt:i4>387</vt:i4>
      </vt:variant>
      <vt:variant>
        <vt:i4>0</vt:i4>
      </vt:variant>
      <vt:variant>
        <vt:i4>5</vt:i4>
      </vt:variant>
      <vt:variant>
        <vt:lpwstr/>
      </vt:variant>
      <vt:variant>
        <vt:lpwstr>grid_P0017_F1</vt:lpwstr>
      </vt:variant>
      <vt:variant>
        <vt:i4>6357074</vt:i4>
      </vt:variant>
      <vt:variant>
        <vt:i4>384</vt:i4>
      </vt:variant>
      <vt:variant>
        <vt:i4>0</vt:i4>
      </vt:variant>
      <vt:variant>
        <vt:i4>5</vt:i4>
      </vt:variant>
      <vt:variant>
        <vt:lpwstr/>
      </vt:variant>
      <vt:variant>
        <vt:lpwstr>grid_P0037</vt:lpwstr>
      </vt:variant>
      <vt:variant>
        <vt:i4>393229</vt:i4>
      </vt:variant>
      <vt:variant>
        <vt:i4>381</vt:i4>
      </vt:variant>
      <vt:variant>
        <vt:i4>0</vt:i4>
      </vt:variant>
      <vt:variant>
        <vt:i4>5</vt:i4>
      </vt:variant>
      <vt:variant>
        <vt:lpwstr/>
      </vt:variant>
      <vt:variant>
        <vt:lpwstr>grid_P0036_F</vt:lpwstr>
      </vt:variant>
      <vt:variant>
        <vt:i4>6488146</vt:i4>
      </vt:variant>
      <vt:variant>
        <vt:i4>378</vt:i4>
      </vt:variant>
      <vt:variant>
        <vt:i4>0</vt:i4>
      </vt:variant>
      <vt:variant>
        <vt:i4>5</vt:i4>
      </vt:variant>
      <vt:variant>
        <vt:lpwstr/>
      </vt:variant>
      <vt:variant>
        <vt:lpwstr>grid_P0035</vt:lpwstr>
      </vt:variant>
      <vt:variant>
        <vt:i4>6422610</vt:i4>
      </vt:variant>
      <vt:variant>
        <vt:i4>375</vt:i4>
      </vt:variant>
      <vt:variant>
        <vt:i4>0</vt:i4>
      </vt:variant>
      <vt:variant>
        <vt:i4>5</vt:i4>
      </vt:variant>
      <vt:variant>
        <vt:lpwstr/>
      </vt:variant>
      <vt:variant>
        <vt:lpwstr>grid_P0034</vt:lpwstr>
      </vt:variant>
      <vt:variant>
        <vt:i4>6619218</vt:i4>
      </vt:variant>
      <vt:variant>
        <vt:i4>372</vt:i4>
      </vt:variant>
      <vt:variant>
        <vt:i4>0</vt:i4>
      </vt:variant>
      <vt:variant>
        <vt:i4>5</vt:i4>
      </vt:variant>
      <vt:variant>
        <vt:lpwstr/>
      </vt:variant>
      <vt:variant>
        <vt:lpwstr>grid_P0033</vt:lpwstr>
      </vt:variant>
      <vt:variant>
        <vt:i4>6553682</vt:i4>
      </vt:variant>
      <vt:variant>
        <vt:i4>369</vt:i4>
      </vt:variant>
      <vt:variant>
        <vt:i4>0</vt:i4>
      </vt:variant>
      <vt:variant>
        <vt:i4>5</vt:i4>
      </vt:variant>
      <vt:variant>
        <vt:lpwstr/>
      </vt:variant>
      <vt:variant>
        <vt:lpwstr>grid_P0032</vt:lpwstr>
      </vt:variant>
      <vt:variant>
        <vt:i4>262159</vt:i4>
      </vt:variant>
      <vt:variant>
        <vt:i4>366</vt:i4>
      </vt:variant>
      <vt:variant>
        <vt:i4>0</vt:i4>
      </vt:variant>
      <vt:variant>
        <vt:i4>5</vt:i4>
      </vt:variant>
      <vt:variant>
        <vt:lpwstr/>
      </vt:variant>
      <vt:variant>
        <vt:lpwstr>grid_P0017_E2</vt:lpwstr>
      </vt:variant>
      <vt:variant>
        <vt:i4>262159</vt:i4>
      </vt:variant>
      <vt:variant>
        <vt:i4>363</vt:i4>
      </vt:variant>
      <vt:variant>
        <vt:i4>0</vt:i4>
      </vt:variant>
      <vt:variant>
        <vt:i4>5</vt:i4>
      </vt:variant>
      <vt:variant>
        <vt:lpwstr/>
      </vt:variant>
      <vt:variant>
        <vt:lpwstr>grid_P0017_E1</vt:lpwstr>
      </vt:variant>
      <vt:variant>
        <vt:i4>131085</vt:i4>
      </vt:variant>
      <vt:variant>
        <vt:i4>360</vt:i4>
      </vt:variant>
      <vt:variant>
        <vt:i4>0</vt:i4>
      </vt:variant>
      <vt:variant>
        <vt:i4>5</vt:i4>
      </vt:variant>
      <vt:variant>
        <vt:lpwstr/>
      </vt:variant>
      <vt:variant>
        <vt:lpwstr>grid_P0031_E</vt:lpwstr>
      </vt:variant>
      <vt:variant>
        <vt:i4>6684754</vt:i4>
      </vt:variant>
      <vt:variant>
        <vt:i4>357</vt:i4>
      </vt:variant>
      <vt:variant>
        <vt:i4>0</vt:i4>
      </vt:variant>
      <vt:variant>
        <vt:i4>5</vt:i4>
      </vt:variant>
      <vt:variant>
        <vt:lpwstr/>
      </vt:variant>
      <vt:variant>
        <vt:lpwstr>grid_P0030</vt:lpwstr>
      </vt:variant>
      <vt:variant>
        <vt:i4>7274579</vt:i4>
      </vt:variant>
      <vt:variant>
        <vt:i4>354</vt:i4>
      </vt:variant>
      <vt:variant>
        <vt:i4>0</vt:i4>
      </vt:variant>
      <vt:variant>
        <vt:i4>5</vt:i4>
      </vt:variant>
      <vt:variant>
        <vt:lpwstr/>
      </vt:variant>
      <vt:variant>
        <vt:lpwstr>grid_P0029</vt:lpwstr>
      </vt:variant>
      <vt:variant>
        <vt:i4>720908</vt:i4>
      </vt:variant>
      <vt:variant>
        <vt:i4>351</vt:i4>
      </vt:variant>
      <vt:variant>
        <vt:i4>0</vt:i4>
      </vt:variant>
      <vt:variant>
        <vt:i4>5</vt:i4>
      </vt:variant>
      <vt:variant>
        <vt:lpwstr/>
      </vt:variant>
      <vt:variant>
        <vt:lpwstr>grid_P0028_E</vt:lpwstr>
      </vt:variant>
      <vt:variant>
        <vt:i4>262156</vt:i4>
      </vt:variant>
      <vt:variant>
        <vt:i4>348</vt:i4>
      </vt:variant>
      <vt:variant>
        <vt:i4>0</vt:i4>
      </vt:variant>
      <vt:variant>
        <vt:i4>5</vt:i4>
      </vt:variant>
      <vt:variant>
        <vt:lpwstr/>
      </vt:variant>
      <vt:variant>
        <vt:lpwstr>grid_P0027_E</vt:lpwstr>
      </vt:variant>
      <vt:variant>
        <vt:i4>327692</vt:i4>
      </vt:variant>
      <vt:variant>
        <vt:i4>345</vt:i4>
      </vt:variant>
      <vt:variant>
        <vt:i4>0</vt:i4>
      </vt:variant>
      <vt:variant>
        <vt:i4>5</vt:i4>
      </vt:variant>
      <vt:variant>
        <vt:lpwstr/>
      </vt:variant>
      <vt:variant>
        <vt:lpwstr>grid_P0026_E</vt:lpwstr>
      </vt:variant>
      <vt:variant>
        <vt:i4>327695</vt:i4>
      </vt:variant>
      <vt:variant>
        <vt:i4>342</vt:i4>
      </vt:variant>
      <vt:variant>
        <vt:i4>0</vt:i4>
      </vt:variant>
      <vt:variant>
        <vt:i4>5</vt:i4>
      </vt:variant>
      <vt:variant>
        <vt:lpwstr/>
      </vt:variant>
      <vt:variant>
        <vt:lpwstr>grid_P0017_D2</vt:lpwstr>
      </vt:variant>
      <vt:variant>
        <vt:i4>327695</vt:i4>
      </vt:variant>
      <vt:variant>
        <vt:i4>339</vt:i4>
      </vt:variant>
      <vt:variant>
        <vt:i4>0</vt:i4>
      </vt:variant>
      <vt:variant>
        <vt:i4>5</vt:i4>
      </vt:variant>
      <vt:variant>
        <vt:lpwstr/>
      </vt:variant>
      <vt:variant>
        <vt:lpwstr>grid_P0017_D1</vt:lpwstr>
      </vt:variant>
      <vt:variant>
        <vt:i4>458764</vt:i4>
      </vt:variant>
      <vt:variant>
        <vt:i4>336</vt:i4>
      </vt:variant>
      <vt:variant>
        <vt:i4>0</vt:i4>
      </vt:variant>
      <vt:variant>
        <vt:i4>5</vt:i4>
      </vt:variant>
      <vt:variant>
        <vt:lpwstr/>
      </vt:variant>
      <vt:variant>
        <vt:lpwstr>grid_P0025_D</vt:lpwstr>
      </vt:variant>
      <vt:variant>
        <vt:i4>393228</vt:i4>
      </vt:variant>
      <vt:variant>
        <vt:i4>333</vt:i4>
      </vt:variant>
      <vt:variant>
        <vt:i4>0</vt:i4>
      </vt:variant>
      <vt:variant>
        <vt:i4>5</vt:i4>
      </vt:variant>
      <vt:variant>
        <vt:lpwstr/>
      </vt:variant>
      <vt:variant>
        <vt:lpwstr>grid_P0024_D</vt:lpwstr>
      </vt:variant>
      <vt:variant>
        <vt:i4>6619219</vt:i4>
      </vt:variant>
      <vt:variant>
        <vt:i4>330</vt:i4>
      </vt:variant>
      <vt:variant>
        <vt:i4>0</vt:i4>
      </vt:variant>
      <vt:variant>
        <vt:i4>5</vt:i4>
      </vt:variant>
      <vt:variant>
        <vt:lpwstr/>
      </vt:variant>
      <vt:variant>
        <vt:lpwstr>grid_P0023</vt:lpwstr>
      </vt:variant>
      <vt:variant>
        <vt:i4>6553683</vt:i4>
      </vt:variant>
      <vt:variant>
        <vt:i4>327</vt:i4>
      </vt:variant>
      <vt:variant>
        <vt:i4>0</vt:i4>
      </vt:variant>
      <vt:variant>
        <vt:i4>5</vt:i4>
      </vt:variant>
      <vt:variant>
        <vt:lpwstr/>
      </vt:variant>
      <vt:variant>
        <vt:lpwstr>grid_P0022</vt:lpwstr>
      </vt:variant>
      <vt:variant>
        <vt:i4>6750291</vt:i4>
      </vt:variant>
      <vt:variant>
        <vt:i4>324</vt:i4>
      </vt:variant>
      <vt:variant>
        <vt:i4>0</vt:i4>
      </vt:variant>
      <vt:variant>
        <vt:i4>5</vt:i4>
      </vt:variant>
      <vt:variant>
        <vt:lpwstr/>
      </vt:variant>
      <vt:variant>
        <vt:lpwstr>grid_P0021</vt:lpwstr>
      </vt:variant>
      <vt:variant>
        <vt:i4>6684755</vt:i4>
      </vt:variant>
      <vt:variant>
        <vt:i4>321</vt:i4>
      </vt:variant>
      <vt:variant>
        <vt:i4>0</vt:i4>
      </vt:variant>
      <vt:variant>
        <vt:i4>5</vt:i4>
      </vt:variant>
      <vt:variant>
        <vt:lpwstr/>
      </vt:variant>
      <vt:variant>
        <vt:lpwstr>grid_P0020</vt:lpwstr>
      </vt:variant>
      <vt:variant>
        <vt:i4>131087</vt:i4>
      </vt:variant>
      <vt:variant>
        <vt:i4>318</vt:i4>
      </vt:variant>
      <vt:variant>
        <vt:i4>0</vt:i4>
      </vt:variant>
      <vt:variant>
        <vt:i4>5</vt:i4>
      </vt:variant>
      <vt:variant>
        <vt:lpwstr/>
      </vt:variant>
      <vt:variant>
        <vt:lpwstr>grid_P0017_C2</vt:lpwstr>
      </vt:variant>
      <vt:variant>
        <vt:i4>131087</vt:i4>
      </vt:variant>
      <vt:variant>
        <vt:i4>315</vt:i4>
      </vt:variant>
      <vt:variant>
        <vt:i4>0</vt:i4>
      </vt:variant>
      <vt:variant>
        <vt:i4>5</vt:i4>
      </vt:variant>
      <vt:variant>
        <vt:lpwstr/>
      </vt:variant>
      <vt:variant>
        <vt:lpwstr>grid_P0017_C1</vt:lpwstr>
      </vt:variant>
      <vt:variant>
        <vt:i4>786447</vt:i4>
      </vt:variant>
      <vt:variant>
        <vt:i4>312</vt:i4>
      </vt:variant>
      <vt:variant>
        <vt:i4>0</vt:i4>
      </vt:variant>
      <vt:variant>
        <vt:i4>5</vt:i4>
      </vt:variant>
      <vt:variant>
        <vt:lpwstr/>
      </vt:variant>
      <vt:variant>
        <vt:lpwstr>grid_P0019_C</vt:lpwstr>
      </vt:variant>
      <vt:variant>
        <vt:i4>851983</vt:i4>
      </vt:variant>
      <vt:variant>
        <vt:i4>309</vt:i4>
      </vt:variant>
      <vt:variant>
        <vt:i4>0</vt:i4>
      </vt:variant>
      <vt:variant>
        <vt:i4>5</vt:i4>
      </vt:variant>
      <vt:variant>
        <vt:lpwstr/>
      </vt:variant>
      <vt:variant>
        <vt:lpwstr>grid_P0018_C</vt:lpwstr>
      </vt:variant>
      <vt:variant>
        <vt:i4>196623</vt:i4>
      </vt:variant>
      <vt:variant>
        <vt:i4>306</vt:i4>
      </vt:variant>
      <vt:variant>
        <vt:i4>0</vt:i4>
      </vt:variant>
      <vt:variant>
        <vt:i4>5</vt:i4>
      </vt:variant>
      <vt:variant>
        <vt:lpwstr/>
      </vt:variant>
      <vt:variant>
        <vt:lpwstr>grid_P0016_C</vt:lpwstr>
      </vt:variant>
      <vt:variant>
        <vt:i4>15</vt:i4>
      </vt:variant>
      <vt:variant>
        <vt:i4>303</vt:i4>
      </vt:variant>
      <vt:variant>
        <vt:i4>0</vt:i4>
      </vt:variant>
      <vt:variant>
        <vt:i4>5</vt:i4>
      </vt:variant>
      <vt:variant>
        <vt:lpwstr/>
      </vt:variant>
      <vt:variant>
        <vt:lpwstr>grid_P0015_C</vt:lpwstr>
      </vt:variant>
      <vt:variant>
        <vt:i4>6422608</vt:i4>
      </vt:variant>
      <vt:variant>
        <vt:i4>300</vt:i4>
      </vt:variant>
      <vt:variant>
        <vt:i4>0</vt:i4>
      </vt:variant>
      <vt:variant>
        <vt:i4>5</vt:i4>
      </vt:variant>
      <vt:variant>
        <vt:lpwstr/>
      </vt:variant>
      <vt:variant>
        <vt:lpwstr>grid_P0014</vt:lpwstr>
      </vt:variant>
      <vt:variant>
        <vt:i4>393231</vt:i4>
      </vt:variant>
      <vt:variant>
        <vt:i4>297</vt:i4>
      </vt:variant>
      <vt:variant>
        <vt:i4>0</vt:i4>
      </vt:variant>
      <vt:variant>
        <vt:i4>5</vt:i4>
      </vt:variant>
      <vt:variant>
        <vt:lpwstr/>
      </vt:variant>
      <vt:variant>
        <vt:lpwstr>grid_P0013_C</vt:lpwstr>
      </vt:variant>
      <vt:variant>
        <vt:i4>196623</vt:i4>
      </vt:variant>
      <vt:variant>
        <vt:i4>294</vt:i4>
      </vt:variant>
      <vt:variant>
        <vt:i4>0</vt:i4>
      </vt:variant>
      <vt:variant>
        <vt:i4>5</vt:i4>
      </vt:variant>
      <vt:variant>
        <vt:lpwstr/>
      </vt:variant>
      <vt:variant>
        <vt:lpwstr>grid_P0017_B2</vt:lpwstr>
      </vt:variant>
      <vt:variant>
        <vt:i4>196623</vt:i4>
      </vt:variant>
      <vt:variant>
        <vt:i4>291</vt:i4>
      </vt:variant>
      <vt:variant>
        <vt:i4>0</vt:i4>
      </vt:variant>
      <vt:variant>
        <vt:i4>5</vt:i4>
      </vt:variant>
      <vt:variant>
        <vt:lpwstr/>
      </vt:variant>
      <vt:variant>
        <vt:lpwstr>grid_P0017_B1</vt:lpwstr>
      </vt:variant>
      <vt:variant>
        <vt:i4>393231</vt:i4>
      </vt:variant>
      <vt:variant>
        <vt:i4>288</vt:i4>
      </vt:variant>
      <vt:variant>
        <vt:i4>0</vt:i4>
      </vt:variant>
      <vt:variant>
        <vt:i4>5</vt:i4>
      </vt:variant>
      <vt:variant>
        <vt:lpwstr/>
      </vt:variant>
      <vt:variant>
        <vt:lpwstr>grid_P0012_B</vt:lpwstr>
      </vt:variant>
      <vt:variant>
        <vt:i4>327695</vt:i4>
      </vt:variant>
      <vt:variant>
        <vt:i4>285</vt:i4>
      </vt:variant>
      <vt:variant>
        <vt:i4>0</vt:i4>
      </vt:variant>
      <vt:variant>
        <vt:i4>5</vt:i4>
      </vt:variant>
      <vt:variant>
        <vt:lpwstr/>
      </vt:variant>
      <vt:variant>
        <vt:lpwstr>grid_P0011_B</vt:lpwstr>
      </vt:variant>
      <vt:variant>
        <vt:i4>262159</vt:i4>
      </vt:variant>
      <vt:variant>
        <vt:i4>282</vt:i4>
      </vt:variant>
      <vt:variant>
        <vt:i4>0</vt:i4>
      </vt:variant>
      <vt:variant>
        <vt:i4>5</vt:i4>
      </vt:variant>
      <vt:variant>
        <vt:lpwstr/>
      </vt:variant>
      <vt:variant>
        <vt:lpwstr>grid_P0010_B</vt:lpwstr>
      </vt:variant>
      <vt:variant>
        <vt:i4>7274577</vt:i4>
      </vt:variant>
      <vt:variant>
        <vt:i4>279</vt:i4>
      </vt:variant>
      <vt:variant>
        <vt:i4>0</vt:i4>
      </vt:variant>
      <vt:variant>
        <vt:i4>5</vt:i4>
      </vt:variant>
      <vt:variant>
        <vt:lpwstr/>
      </vt:variant>
      <vt:variant>
        <vt:lpwstr>grid_P0009</vt:lpwstr>
      </vt:variant>
      <vt:variant>
        <vt:i4>7209041</vt:i4>
      </vt:variant>
      <vt:variant>
        <vt:i4>276</vt:i4>
      </vt:variant>
      <vt:variant>
        <vt:i4>0</vt:i4>
      </vt:variant>
      <vt:variant>
        <vt:i4>5</vt:i4>
      </vt:variant>
      <vt:variant>
        <vt:lpwstr/>
      </vt:variant>
      <vt:variant>
        <vt:lpwstr>grid_P0008</vt:lpwstr>
      </vt:variant>
      <vt:variant>
        <vt:i4>196622</vt:i4>
      </vt:variant>
      <vt:variant>
        <vt:i4>273</vt:i4>
      </vt:variant>
      <vt:variant>
        <vt:i4>0</vt:i4>
      </vt:variant>
      <vt:variant>
        <vt:i4>5</vt:i4>
      </vt:variant>
      <vt:variant>
        <vt:lpwstr/>
      </vt:variant>
      <vt:variant>
        <vt:lpwstr>grid_P0007_B</vt:lpwstr>
      </vt:variant>
      <vt:variant>
        <vt:i4>15</vt:i4>
      </vt:variant>
      <vt:variant>
        <vt:i4>270</vt:i4>
      </vt:variant>
      <vt:variant>
        <vt:i4>0</vt:i4>
      </vt:variant>
      <vt:variant>
        <vt:i4>5</vt:i4>
      </vt:variant>
      <vt:variant>
        <vt:lpwstr/>
      </vt:variant>
      <vt:variant>
        <vt:lpwstr>grid_P0017_A2</vt:lpwstr>
      </vt:variant>
      <vt:variant>
        <vt:i4>65550</vt:i4>
      </vt:variant>
      <vt:variant>
        <vt:i4>267</vt:i4>
      </vt:variant>
      <vt:variant>
        <vt:i4>0</vt:i4>
      </vt:variant>
      <vt:variant>
        <vt:i4>5</vt:i4>
      </vt:variant>
      <vt:variant>
        <vt:lpwstr/>
      </vt:variant>
      <vt:variant>
        <vt:lpwstr>grid_P0006_A</vt:lpwstr>
      </vt:variant>
      <vt:variant>
        <vt:i4>131086</vt:i4>
      </vt:variant>
      <vt:variant>
        <vt:i4>264</vt:i4>
      </vt:variant>
      <vt:variant>
        <vt:i4>0</vt:i4>
      </vt:variant>
      <vt:variant>
        <vt:i4>5</vt:i4>
      </vt:variant>
      <vt:variant>
        <vt:lpwstr/>
      </vt:variant>
      <vt:variant>
        <vt:lpwstr>grid_P0005_A</vt:lpwstr>
      </vt:variant>
      <vt:variant>
        <vt:i4>6422609</vt:i4>
      </vt:variant>
      <vt:variant>
        <vt:i4>261</vt:i4>
      </vt:variant>
      <vt:variant>
        <vt:i4>0</vt:i4>
      </vt:variant>
      <vt:variant>
        <vt:i4>5</vt:i4>
      </vt:variant>
      <vt:variant>
        <vt:lpwstr/>
      </vt:variant>
      <vt:variant>
        <vt:lpwstr>grid_P0004</vt:lpwstr>
      </vt:variant>
      <vt:variant>
        <vt:i4>262158</vt:i4>
      </vt:variant>
      <vt:variant>
        <vt:i4>258</vt:i4>
      </vt:variant>
      <vt:variant>
        <vt:i4>0</vt:i4>
      </vt:variant>
      <vt:variant>
        <vt:i4>5</vt:i4>
      </vt:variant>
      <vt:variant>
        <vt:lpwstr/>
      </vt:variant>
      <vt:variant>
        <vt:lpwstr>grid_P0003_A</vt:lpwstr>
      </vt:variant>
      <vt:variant>
        <vt:i4>6553681</vt:i4>
      </vt:variant>
      <vt:variant>
        <vt:i4>255</vt:i4>
      </vt:variant>
      <vt:variant>
        <vt:i4>0</vt:i4>
      </vt:variant>
      <vt:variant>
        <vt:i4>5</vt:i4>
      </vt:variant>
      <vt:variant>
        <vt:lpwstr/>
      </vt:variant>
      <vt:variant>
        <vt:lpwstr>grid_P0002</vt:lpwstr>
      </vt:variant>
      <vt:variant>
        <vt:i4>6750289</vt:i4>
      </vt:variant>
      <vt:variant>
        <vt:i4>252</vt:i4>
      </vt:variant>
      <vt:variant>
        <vt:i4>0</vt:i4>
      </vt:variant>
      <vt:variant>
        <vt:i4>5</vt:i4>
      </vt:variant>
      <vt:variant>
        <vt:lpwstr/>
      </vt:variant>
      <vt:variant>
        <vt:lpwstr>grid_P0001</vt:lpwstr>
      </vt:variant>
      <vt:variant>
        <vt:i4>262145</vt:i4>
      </vt:variant>
      <vt:variant>
        <vt:i4>249</vt:i4>
      </vt:variant>
      <vt:variant>
        <vt:i4>0</vt:i4>
      </vt:variant>
      <vt:variant>
        <vt:i4>5</vt:i4>
      </vt:variant>
      <vt:variant>
        <vt:lpwstr/>
      </vt:variant>
      <vt:variant>
        <vt:lpwstr>panel_P0003_J</vt:lpwstr>
      </vt:variant>
      <vt:variant>
        <vt:i4>327690</vt:i4>
      </vt:variant>
      <vt:variant>
        <vt:i4>246</vt:i4>
      </vt:variant>
      <vt:variant>
        <vt:i4>0</vt:i4>
      </vt:variant>
      <vt:variant>
        <vt:i4>5</vt:i4>
      </vt:variant>
      <vt:variant>
        <vt:lpwstr/>
      </vt:variant>
      <vt:variant>
        <vt:lpwstr>panel_P0018_J</vt:lpwstr>
      </vt:variant>
      <vt:variant>
        <vt:i4>458763</vt:i4>
      </vt:variant>
      <vt:variant>
        <vt:i4>243</vt:i4>
      </vt:variant>
      <vt:variant>
        <vt:i4>0</vt:i4>
      </vt:variant>
      <vt:variant>
        <vt:i4>5</vt:i4>
      </vt:variant>
      <vt:variant>
        <vt:lpwstr/>
      </vt:variant>
      <vt:variant>
        <vt:lpwstr>panel_P0039_J</vt:lpwstr>
      </vt:variant>
      <vt:variant>
        <vt:i4>393222</vt:i4>
      </vt:variant>
      <vt:variant>
        <vt:i4>240</vt:i4>
      </vt:variant>
      <vt:variant>
        <vt:i4>0</vt:i4>
      </vt:variant>
      <vt:variant>
        <vt:i4>5</vt:i4>
      </vt:variant>
      <vt:variant>
        <vt:lpwstr/>
      </vt:variant>
      <vt:variant>
        <vt:lpwstr>panel_P0024_J</vt:lpwstr>
      </vt:variant>
      <vt:variant>
        <vt:i4>458755</vt:i4>
      </vt:variant>
      <vt:variant>
        <vt:i4>237</vt:i4>
      </vt:variant>
      <vt:variant>
        <vt:i4>0</vt:i4>
      </vt:variant>
      <vt:variant>
        <vt:i4>5</vt:i4>
      </vt:variant>
      <vt:variant>
        <vt:lpwstr/>
      </vt:variant>
      <vt:variant>
        <vt:lpwstr>panel_P0031_J</vt:lpwstr>
      </vt:variant>
      <vt:variant>
        <vt:i4>393226</vt:i4>
      </vt:variant>
      <vt:variant>
        <vt:i4>234</vt:i4>
      </vt:variant>
      <vt:variant>
        <vt:i4>0</vt:i4>
      </vt:variant>
      <vt:variant>
        <vt:i4>5</vt:i4>
      </vt:variant>
      <vt:variant>
        <vt:lpwstr/>
      </vt:variant>
      <vt:variant>
        <vt:lpwstr>panel_P0028_J</vt:lpwstr>
      </vt:variant>
      <vt:variant>
        <vt:i4>393221</vt:i4>
      </vt:variant>
      <vt:variant>
        <vt:i4>231</vt:i4>
      </vt:variant>
      <vt:variant>
        <vt:i4>0</vt:i4>
      </vt:variant>
      <vt:variant>
        <vt:i4>5</vt:i4>
      </vt:variant>
      <vt:variant>
        <vt:lpwstr/>
      </vt:variant>
      <vt:variant>
        <vt:lpwstr>panel_P0027_J</vt:lpwstr>
      </vt:variant>
      <vt:variant>
        <vt:i4>3407980</vt:i4>
      </vt:variant>
      <vt:variant>
        <vt:i4>228</vt:i4>
      </vt:variant>
      <vt:variant>
        <vt:i4>0</vt:i4>
      </vt:variant>
      <vt:variant>
        <vt:i4>5</vt:i4>
      </vt:variant>
      <vt:variant>
        <vt:lpwstr/>
      </vt:variant>
      <vt:variant>
        <vt:lpwstr>panel_P0017_I1</vt:lpwstr>
      </vt:variant>
      <vt:variant>
        <vt:i4>393220</vt:i4>
      </vt:variant>
      <vt:variant>
        <vt:i4>225</vt:i4>
      </vt:variant>
      <vt:variant>
        <vt:i4>0</vt:i4>
      </vt:variant>
      <vt:variant>
        <vt:i4>5</vt:i4>
      </vt:variant>
      <vt:variant>
        <vt:lpwstr/>
      </vt:variant>
      <vt:variant>
        <vt:lpwstr>panel_P0026_I</vt:lpwstr>
      </vt:variant>
      <vt:variant>
        <vt:i4>393223</vt:i4>
      </vt:variant>
      <vt:variant>
        <vt:i4>222</vt:i4>
      </vt:variant>
      <vt:variant>
        <vt:i4>0</vt:i4>
      </vt:variant>
      <vt:variant>
        <vt:i4>5</vt:i4>
      </vt:variant>
      <vt:variant>
        <vt:lpwstr/>
      </vt:variant>
      <vt:variant>
        <vt:lpwstr>panel_P0025_I</vt:lpwstr>
      </vt:variant>
      <vt:variant>
        <vt:i4>458762</vt:i4>
      </vt:variant>
      <vt:variant>
        <vt:i4>219</vt:i4>
      </vt:variant>
      <vt:variant>
        <vt:i4>0</vt:i4>
      </vt:variant>
      <vt:variant>
        <vt:i4>5</vt:i4>
      </vt:variant>
      <vt:variant>
        <vt:lpwstr/>
      </vt:variant>
      <vt:variant>
        <vt:lpwstr>panel_P0038_I</vt:lpwstr>
      </vt:variant>
      <vt:variant>
        <vt:i4>327691</vt:i4>
      </vt:variant>
      <vt:variant>
        <vt:i4>216</vt:i4>
      </vt:variant>
      <vt:variant>
        <vt:i4>0</vt:i4>
      </vt:variant>
      <vt:variant>
        <vt:i4>5</vt:i4>
      </vt:variant>
      <vt:variant>
        <vt:lpwstr/>
      </vt:variant>
      <vt:variant>
        <vt:lpwstr>panel_P0019_I</vt:lpwstr>
      </vt:variant>
      <vt:variant>
        <vt:i4>327690</vt:i4>
      </vt:variant>
      <vt:variant>
        <vt:i4>213</vt:i4>
      </vt:variant>
      <vt:variant>
        <vt:i4>0</vt:i4>
      </vt:variant>
      <vt:variant>
        <vt:i4>5</vt:i4>
      </vt:variant>
      <vt:variant>
        <vt:lpwstr/>
      </vt:variant>
      <vt:variant>
        <vt:lpwstr>panel_P0018_I</vt:lpwstr>
      </vt:variant>
      <vt:variant>
        <vt:i4>327684</vt:i4>
      </vt:variant>
      <vt:variant>
        <vt:i4>210</vt:i4>
      </vt:variant>
      <vt:variant>
        <vt:i4>0</vt:i4>
      </vt:variant>
      <vt:variant>
        <vt:i4>5</vt:i4>
      </vt:variant>
      <vt:variant>
        <vt:lpwstr/>
      </vt:variant>
      <vt:variant>
        <vt:lpwstr>panel_P0016_I</vt:lpwstr>
      </vt:variant>
      <vt:variant>
        <vt:i4>327687</vt:i4>
      </vt:variant>
      <vt:variant>
        <vt:i4>207</vt:i4>
      </vt:variant>
      <vt:variant>
        <vt:i4>0</vt:i4>
      </vt:variant>
      <vt:variant>
        <vt:i4>5</vt:i4>
      </vt:variant>
      <vt:variant>
        <vt:lpwstr/>
      </vt:variant>
      <vt:variant>
        <vt:lpwstr>panel_P0015_I</vt:lpwstr>
      </vt:variant>
      <vt:variant>
        <vt:i4>3604589</vt:i4>
      </vt:variant>
      <vt:variant>
        <vt:i4>204</vt:i4>
      </vt:variant>
      <vt:variant>
        <vt:i4>0</vt:i4>
      </vt:variant>
      <vt:variant>
        <vt:i4>5</vt:i4>
      </vt:variant>
      <vt:variant>
        <vt:lpwstr/>
      </vt:variant>
      <vt:variant>
        <vt:lpwstr>panel_P0017_H2</vt:lpwstr>
      </vt:variant>
      <vt:variant>
        <vt:i4>3407981</vt:i4>
      </vt:variant>
      <vt:variant>
        <vt:i4>201</vt:i4>
      </vt:variant>
      <vt:variant>
        <vt:i4>0</vt:i4>
      </vt:variant>
      <vt:variant>
        <vt:i4>5</vt:i4>
      </vt:variant>
      <vt:variant>
        <vt:lpwstr/>
      </vt:variant>
      <vt:variant>
        <vt:lpwstr>panel_P0017_H1</vt:lpwstr>
      </vt:variant>
      <vt:variant>
        <vt:i4>327681</vt:i4>
      </vt:variant>
      <vt:variant>
        <vt:i4>198</vt:i4>
      </vt:variant>
      <vt:variant>
        <vt:i4>0</vt:i4>
      </vt:variant>
      <vt:variant>
        <vt:i4>5</vt:i4>
      </vt:variant>
      <vt:variant>
        <vt:lpwstr/>
      </vt:variant>
      <vt:variant>
        <vt:lpwstr>panel_P0013_H</vt:lpwstr>
      </vt:variant>
      <vt:variant>
        <vt:i4>327683</vt:i4>
      </vt:variant>
      <vt:variant>
        <vt:i4>195</vt:i4>
      </vt:variant>
      <vt:variant>
        <vt:i4>0</vt:i4>
      </vt:variant>
      <vt:variant>
        <vt:i4>5</vt:i4>
      </vt:variant>
      <vt:variant>
        <vt:lpwstr/>
      </vt:variant>
      <vt:variant>
        <vt:lpwstr>panel_P0011_H</vt:lpwstr>
      </vt:variant>
      <vt:variant>
        <vt:i4>327682</vt:i4>
      </vt:variant>
      <vt:variant>
        <vt:i4>192</vt:i4>
      </vt:variant>
      <vt:variant>
        <vt:i4>0</vt:i4>
      </vt:variant>
      <vt:variant>
        <vt:i4>5</vt:i4>
      </vt:variant>
      <vt:variant>
        <vt:lpwstr/>
      </vt:variant>
      <vt:variant>
        <vt:lpwstr>panel_P0010_H</vt:lpwstr>
      </vt:variant>
      <vt:variant>
        <vt:i4>262149</vt:i4>
      </vt:variant>
      <vt:variant>
        <vt:i4>189</vt:i4>
      </vt:variant>
      <vt:variant>
        <vt:i4>0</vt:i4>
      </vt:variant>
      <vt:variant>
        <vt:i4>5</vt:i4>
      </vt:variant>
      <vt:variant>
        <vt:lpwstr/>
      </vt:variant>
      <vt:variant>
        <vt:lpwstr>panel_P0007_H</vt:lpwstr>
      </vt:variant>
      <vt:variant>
        <vt:i4>262148</vt:i4>
      </vt:variant>
      <vt:variant>
        <vt:i4>186</vt:i4>
      </vt:variant>
      <vt:variant>
        <vt:i4>0</vt:i4>
      </vt:variant>
      <vt:variant>
        <vt:i4>5</vt:i4>
      </vt:variant>
      <vt:variant>
        <vt:lpwstr/>
      </vt:variant>
      <vt:variant>
        <vt:lpwstr>panel_P0006_H</vt:lpwstr>
      </vt:variant>
      <vt:variant>
        <vt:i4>3604578</vt:i4>
      </vt:variant>
      <vt:variant>
        <vt:i4>183</vt:i4>
      </vt:variant>
      <vt:variant>
        <vt:i4>0</vt:i4>
      </vt:variant>
      <vt:variant>
        <vt:i4>5</vt:i4>
      </vt:variant>
      <vt:variant>
        <vt:lpwstr/>
      </vt:variant>
      <vt:variant>
        <vt:lpwstr>panel_P0017_G2</vt:lpwstr>
      </vt:variant>
      <vt:variant>
        <vt:i4>3407970</vt:i4>
      </vt:variant>
      <vt:variant>
        <vt:i4>180</vt:i4>
      </vt:variant>
      <vt:variant>
        <vt:i4>0</vt:i4>
      </vt:variant>
      <vt:variant>
        <vt:i4>5</vt:i4>
      </vt:variant>
      <vt:variant>
        <vt:lpwstr/>
      </vt:variant>
      <vt:variant>
        <vt:lpwstr>panel_P0017_G1</vt:lpwstr>
      </vt:variant>
      <vt:variant>
        <vt:i4>262151</vt:i4>
      </vt:variant>
      <vt:variant>
        <vt:i4>177</vt:i4>
      </vt:variant>
      <vt:variant>
        <vt:i4>0</vt:i4>
      </vt:variant>
      <vt:variant>
        <vt:i4>5</vt:i4>
      </vt:variant>
      <vt:variant>
        <vt:lpwstr/>
      </vt:variant>
      <vt:variant>
        <vt:lpwstr>panel_P0005_G</vt:lpwstr>
      </vt:variant>
      <vt:variant>
        <vt:i4>262145</vt:i4>
      </vt:variant>
      <vt:variant>
        <vt:i4>174</vt:i4>
      </vt:variant>
      <vt:variant>
        <vt:i4>0</vt:i4>
      </vt:variant>
      <vt:variant>
        <vt:i4>5</vt:i4>
      </vt:variant>
      <vt:variant>
        <vt:lpwstr/>
      </vt:variant>
      <vt:variant>
        <vt:lpwstr>panel_P0003_G</vt:lpwstr>
      </vt:variant>
      <vt:variant>
        <vt:i4>6225970</vt:i4>
      </vt:variant>
      <vt:variant>
        <vt:i4>171</vt:i4>
      </vt:variant>
      <vt:variant>
        <vt:i4>0</vt:i4>
      </vt:variant>
      <vt:variant>
        <vt:i4>5</vt:i4>
      </vt:variant>
      <vt:variant>
        <vt:lpwstr/>
      </vt:variant>
      <vt:variant>
        <vt:lpwstr>panel_P0041</vt:lpwstr>
      </vt:variant>
      <vt:variant>
        <vt:i4>458763</vt:i4>
      </vt:variant>
      <vt:variant>
        <vt:i4>168</vt:i4>
      </vt:variant>
      <vt:variant>
        <vt:i4>0</vt:i4>
      </vt:variant>
      <vt:variant>
        <vt:i4>5</vt:i4>
      </vt:variant>
      <vt:variant>
        <vt:lpwstr/>
      </vt:variant>
      <vt:variant>
        <vt:lpwstr>panel_P0039_G</vt:lpwstr>
      </vt:variant>
      <vt:variant>
        <vt:i4>458762</vt:i4>
      </vt:variant>
      <vt:variant>
        <vt:i4>165</vt:i4>
      </vt:variant>
      <vt:variant>
        <vt:i4>0</vt:i4>
      </vt:variant>
      <vt:variant>
        <vt:i4>5</vt:i4>
      </vt:variant>
      <vt:variant>
        <vt:lpwstr/>
      </vt:variant>
      <vt:variant>
        <vt:lpwstr>panel_P0038_G</vt:lpwstr>
      </vt:variant>
      <vt:variant>
        <vt:i4>3604579</vt:i4>
      </vt:variant>
      <vt:variant>
        <vt:i4>162</vt:i4>
      </vt:variant>
      <vt:variant>
        <vt:i4>0</vt:i4>
      </vt:variant>
      <vt:variant>
        <vt:i4>5</vt:i4>
      </vt:variant>
      <vt:variant>
        <vt:lpwstr/>
      </vt:variant>
      <vt:variant>
        <vt:lpwstr>panel_P0017_F2</vt:lpwstr>
      </vt:variant>
      <vt:variant>
        <vt:i4>3407971</vt:i4>
      </vt:variant>
      <vt:variant>
        <vt:i4>159</vt:i4>
      </vt:variant>
      <vt:variant>
        <vt:i4>0</vt:i4>
      </vt:variant>
      <vt:variant>
        <vt:i4>5</vt:i4>
      </vt:variant>
      <vt:variant>
        <vt:lpwstr/>
      </vt:variant>
      <vt:variant>
        <vt:lpwstr>panel_P0017_F1</vt:lpwstr>
      </vt:variant>
      <vt:variant>
        <vt:i4>5767218</vt:i4>
      </vt:variant>
      <vt:variant>
        <vt:i4>156</vt:i4>
      </vt:variant>
      <vt:variant>
        <vt:i4>0</vt:i4>
      </vt:variant>
      <vt:variant>
        <vt:i4>5</vt:i4>
      </vt:variant>
      <vt:variant>
        <vt:lpwstr/>
      </vt:variant>
      <vt:variant>
        <vt:lpwstr>panel_P0037</vt:lpwstr>
      </vt:variant>
      <vt:variant>
        <vt:i4>458756</vt:i4>
      </vt:variant>
      <vt:variant>
        <vt:i4>153</vt:i4>
      </vt:variant>
      <vt:variant>
        <vt:i4>0</vt:i4>
      </vt:variant>
      <vt:variant>
        <vt:i4>5</vt:i4>
      </vt:variant>
      <vt:variant>
        <vt:lpwstr/>
      </vt:variant>
      <vt:variant>
        <vt:lpwstr>panel_P0036_F</vt:lpwstr>
      </vt:variant>
      <vt:variant>
        <vt:i4>5767218</vt:i4>
      </vt:variant>
      <vt:variant>
        <vt:i4>150</vt:i4>
      </vt:variant>
      <vt:variant>
        <vt:i4>0</vt:i4>
      </vt:variant>
      <vt:variant>
        <vt:i4>5</vt:i4>
      </vt:variant>
      <vt:variant>
        <vt:lpwstr/>
      </vt:variant>
      <vt:variant>
        <vt:lpwstr>panel_P0035</vt:lpwstr>
      </vt:variant>
      <vt:variant>
        <vt:i4>5767218</vt:i4>
      </vt:variant>
      <vt:variant>
        <vt:i4>147</vt:i4>
      </vt:variant>
      <vt:variant>
        <vt:i4>0</vt:i4>
      </vt:variant>
      <vt:variant>
        <vt:i4>5</vt:i4>
      </vt:variant>
      <vt:variant>
        <vt:lpwstr/>
      </vt:variant>
      <vt:variant>
        <vt:lpwstr>panel_P0034</vt:lpwstr>
      </vt:variant>
      <vt:variant>
        <vt:i4>5767218</vt:i4>
      </vt:variant>
      <vt:variant>
        <vt:i4>144</vt:i4>
      </vt:variant>
      <vt:variant>
        <vt:i4>0</vt:i4>
      </vt:variant>
      <vt:variant>
        <vt:i4>5</vt:i4>
      </vt:variant>
      <vt:variant>
        <vt:lpwstr/>
      </vt:variant>
      <vt:variant>
        <vt:lpwstr>panel_P0033</vt:lpwstr>
      </vt:variant>
      <vt:variant>
        <vt:i4>5767218</vt:i4>
      </vt:variant>
      <vt:variant>
        <vt:i4>141</vt:i4>
      </vt:variant>
      <vt:variant>
        <vt:i4>0</vt:i4>
      </vt:variant>
      <vt:variant>
        <vt:i4>5</vt:i4>
      </vt:variant>
      <vt:variant>
        <vt:lpwstr/>
      </vt:variant>
      <vt:variant>
        <vt:lpwstr>panel_P0032</vt:lpwstr>
      </vt:variant>
      <vt:variant>
        <vt:i4>3604576</vt:i4>
      </vt:variant>
      <vt:variant>
        <vt:i4>138</vt:i4>
      </vt:variant>
      <vt:variant>
        <vt:i4>0</vt:i4>
      </vt:variant>
      <vt:variant>
        <vt:i4>5</vt:i4>
      </vt:variant>
      <vt:variant>
        <vt:lpwstr/>
      </vt:variant>
      <vt:variant>
        <vt:lpwstr>panel_P0017_E2</vt:lpwstr>
      </vt:variant>
      <vt:variant>
        <vt:i4>3407968</vt:i4>
      </vt:variant>
      <vt:variant>
        <vt:i4>135</vt:i4>
      </vt:variant>
      <vt:variant>
        <vt:i4>0</vt:i4>
      </vt:variant>
      <vt:variant>
        <vt:i4>5</vt:i4>
      </vt:variant>
      <vt:variant>
        <vt:lpwstr/>
      </vt:variant>
      <vt:variant>
        <vt:lpwstr>panel_P0017_E1</vt:lpwstr>
      </vt:variant>
      <vt:variant>
        <vt:i4>458755</vt:i4>
      </vt:variant>
      <vt:variant>
        <vt:i4>132</vt:i4>
      </vt:variant>
      <vt:variant>
        <vt:i4>0</vt:i4>
      </vt:variant>
      <vt:variant>
        <vt:i4>5</vt:i4>
      </vt:variant>
      <vt:variant>
        <vt:lpwstr/>
      </vt:variant>
      <vt:variant>
        <vt:lpwstr>panel_P0031_E</vt:lpwstr>
      </vt:variant>
      <vt:variant>
        <vt:i4>5767218</vt:i4>
      </vt:variant>
      <vt:variant>
        <vt:i4>129</vt:i4>
      </vt:variant>
      <vt:variant>
        <vt:i4>0</vt:i4>
      </vt:variant>
      <vt:variant>
        <vt:i4>5</vt:i4>
      </vt:variant>
      <vt:variant>
        <vt:lpwstr/>
      </vt:variant>
      <vt:variant>
        <vt:lpwstr>panel_P0030</vt:lpwstr>
      </vt:variant>
      <vt:variant>
        <vt:i4>5832754</vt:i4>
      </vt:variant>
      <vt:variant>
        <vt:i4>126</vt:i4>
      </vt:variant>
      <vt:variant>
        <vt:i4>0</vt:i4>
      </vt:variant>
      <vt:variant>
        <vt:i4>5</vt:i4>
      </vt:variant>
      <vt:variant>
        <vt:lpwstr/>
      </vt:variant>
      <vt:variant>
        <vt:lpwstr>panel_P0029</vt:lpwstr>
      </vt:variant>
      <vt:variant>
        <vt:i4>393226</vt:i4>
      </vt:variant>
      <vt:variant>
        <vt:i4>123</vt:i4>
      </vt:variant>
      <vt:variant>
        <vt:i4>0</vt:i4>
      </vt:variant>
      <vt:variant>
        <vt:i4>5</vt:i4>
      </vt:variant>
      <vt:variant>
        <vt:lpwstr/>
      </vt:variant>
      <vt:variant>
        <vt:lpwstr>panel_P0028_E</vt:lpwstr>
      </vt:variant>
      <vt:variant>
        <vt:i4>393221</vt:i4>
      </vt:variant>
      <vt:variant>
        <vt:i4>120</vt:i4>
      </vt:variant>
      <vt:variant>
        <vt:i4>0</vt:i4>
      </vt:variant>
      <vt:variant>
        <vt:i4>5</vt:i4>
      </vt:variant>
      <vt:variant>
        <vt:lpwstr/>
      </vt:variant>
      <vt:variant>
        <vt:lpwstr>panel_P0027_E</vt:lpwstr>
      </vt:variant>
      <vt:variant>
        <vt:i4>393220</vt:i4>
      </vt:variant>
      <vt:variant>
        <vt:i4>117</vt:i4>
      </vt:variant>
      <vt:variant>
        <vt:i4>0</vt:i4>
      </vt:variant>
      <vt:variant>
        <vt:i4>5</vt:i4>
      </vt:variant>
      <vt:variant>
        <vt:lpwstr/>
      </vt:variant>
      <vt:variant>
        <vt:lpwstr>panel_P0026_E</vt:lpwstr>
      </vt:variant>
      <vt:variant>
        <vt:i4>3604577</vt:i4>
      </vt:variant>
      <vt:variant>
        <vt:i4>114</vt:i4>
      </vt:variant>
      <vt:variant>
        <vt:i4>0</vt:i4>
      </vt:variant>
      <vt:variant>
        <vt:i4>5</vt:i4>
      </vt:variant>
      <vt:variant>
        <vt:lpwstr/>
      </vt:variant>
      <vt:variant>
        <vt:lpwstr>panel_P0017_D2</vt:lpwstr>
      </vt:variant>
      <vt:variant>
        <vt:i4>3407969</vt:i4>
      </vt:variant>
      <vt:variant>
        <vt:i4>111</vt:i4>
      </vt:variant>
      <vt:variant>
        <vt:i4>0</vt:i4>
      </vt:variant>
      <vt:variant>
        <vt:i4>5</vt:i4>
      </vt:variant>
      <vt:variant>
        <vt:lpwstr/>
      </vt:variant>
      <vt:variant>
        <vt:lpwstr>panel_P0017_D1</vt:lpwstr>
      </vt:variant>
      <vt:variant>
        <vt:i4>393223</vt:i4>
      </vt:variant>
      <vt:variant>
        <vt:i4>108</vt:i4>
      </vt:variant>
      <vt:variant>
        <vt:i4>0</vt:i4>
      </vt:variant>
      <vt:variant>
        <vt:i4>5</vt:i4>
      </vt:variant>
      <vt:variant>
        <vt:lpwstr/>
      </vt:variant>
      <vt:variant>
        <vt:lpwstr>panel_P0025_D</vt:lpwstr>
      </vt:variant>
      <vt:variant>
        <vt:i4>393222</vt:i4>
      </vt:variant>
      <vt:variant>
        <vt:i4>105</vt:i4>
      </vt:variant>
      <vt:variant>
        <vt:i4>0</vt:i4>
      </vt:variant>
      <vt:variant>
        <vt:i4>5</vt:i4>
      </vt:variant>
      <vt:variant>
        <vt:lpwstr/>
      </vt:variant>
      <vt:variant>
        <vt:lpwstr>panel_P0024_D</vt:lpwstr>
      </vt:variant>
      <vt:variant>
        <vt:i4>5832754</vt:i4>
      </vt:variant>
      <vt:variant>
        <vt:i4>102</vt:i4>
      </vt:variant>
      <vt:variant>
        <vt:i4>0</vt:i4>
      </vt:variant>
      <vt:variant>
        <vt:i4>5</vt:i4>
      </vt:variant>
      <vt:variant>
        <vt:lpwstr/>
      </vt:variant>
      <vt:variant>
        <vt:lpwstr>panel_P0023</vt:lpwstr>
      </vt:variant>
      <vt:variant>
        <vt:i4>5832754</vt:i4>
      </vt:variant>
      <vt:variant>
        <vt:i4>99</vt:i4>
      </vt:variant>
      <vt:variant>
        <vt:i4>0</vt:i4>
      </vt:variant>
      <vt:variant>
        <vt:i4>5</vt:i4>
      </vt:variant>
      <vt:variant>
        <vt:lpwstr/>
      </vt:variant>
      <vt:variant>
        <vt:lpwstr>panel_P0022</vt:lpwstr>
      </vt:variant>
      <vt:variant>
        <vt:i4>5832754</vt:i4>
      </vt:variant>
      <vt:variant>
        <vt:i4>96</vt:i4>
      </vt:variant>
      <vt:variant>
        <vt:i4>0</vt:i4>
      </vt:variant>
      <vt:variant>
        <vt:i4>5</vt:i4>
      </vt:variant>
      <vt:variant>
        <vt:lpwstr/>
      </vt:variant>
      <vt:variant>
        <vt:lpwstr>panel_P0021</vt:lpwstr>
      </vt:variant>
      <vt:variant>
        <vt:i4>5832754</vt:i4>
      </vt:variant>
      <vt:variant>
        <vt:i4>93</vt:i4>
      </vt:variant>
      <vt:variant>
        <vt:i4>0</vt:i4>
      </vt:variant>
      <vt:variant>
        <vt:i4>5</vt:i4>
      </vt:variant>
      <vt:variant>
        <vt:lpwstr/>
      </vt:variant>
      <vt:variant>
        <vt:lpwstr>panel_P0020</vt:lpwstr>
      </vt:variant>
      <vt:variant>
        <vt:i4>3604582</vt:i4>
      </vt:variant>
      <vt:variant>
        <vt:i4>90</vt:i4>
      </vt:variant>
      <vt:variant>
        <vt:i4>0</vt:i4>
      </vt:variant>
      <vt:variant>
        <vt:i4>5</vt:i4>
      </vt:variant>
      <vt:variant>
        <vt:lpwstr/>
      </vt:variant>
      <vt:variant>
        <vt:lpwstr>panel_P0017_C2</vt:lpwstr>
      </vt:variant>
      <vt:variant>
        <vt:i4>3407974</vt:i4>
      </vt:variant>
      <vt:variant>
        <vt:i4>87</vt:i4>
      </vt:variant>
      <vt:variant>
        <vt:i4>0</vt:i4>
      </vt:variant>
      <vt:variant>
        <vt:i4>5</vt:i4>
      </vt:variant>
      <vt:variant>
        <vt:lpwstr/>
      </vt:variant>
      <vt:variant>
        <vt:lpwstr>panel_P0017_C1</vt:lpwstr>
      </vt:variant>
      <vt:variant>
        <vt:i4>327691</vt:i4>
      </vt:variant>
      <vt:variant>
        <vt:i4>84</vt:i4>
      </vt:variant>
      <vt:variant>
        <vt:i4>0</vt:i4>
      </vt:variant>
      <vt:variant>
        <vt:i4>5</vt:i4>
      </vt:variant>
      <vt:variant>
        <vt:lpwstr/>
      </vt:variant>
      <vt:variant>
        <vt:lpwstr>panel_P0019_C</vt:lpwstr>
      </vt:variant>
      <vt:variant>
        <vt:i4>327690</vt:i4>
      </vt:variant>
      <vt:variant>
        <vt:i4>81</vt:i4>
      </vt:variant>
      <vt:variant>
        <vt:i4>0</vt:i4>
      </vt:variant>
      <vt:variant>
        <vt:i4>5</vt:i4>
      </vt:variant>
      <vt:variant>
        <vt:lpwstr/>
      </vt:variant>
      <vt:variant>
        <vt:lpwstr>panel_P0018_C</vt:lpwstr>
      </vt:variant>
      <vt:variant>
        <vt:i4>327684</vt:i4>
      </vt:variant>
      <vt:variant>
        <vt:i4>78</vt:i4>
      </vt:variant>
      <vt:variant>
        <vt:i4>0</vt:i4>
      </vt:variant>
      <vt:variant>
        <vt:i4>5</vt:i4>
      </vt:variant>
      <vt:variant>
        <vt:lpwstr/>
      </vt:variant>
      <vt:variant>
        <vt:lpwstr>panel_P0016_C</vt:lpwstr>
      </vt:variant>
      <vt:variant>
        <vt:i4>327687</vt:i4>
      </vt:variant>
      <vt:variant>
        <vt:i4>75</vt:i4>
      </vt:variant>
      <vt:variant>
        <vt:i4>0</vt:i4>
      </vt:variant>
      <vt:variant>
        <vt:i4>5</vt:i4>
      </vt:variant>
      <vt:variant>
        <vt:lpwstr/>
      </vt:variant>
      <vt:variant>
        <vt:lpwstr>panel_P0015_C</vt:lpwstr>
      </vt:variant>
      <vt:variant>
        <vt:i4>5898290</vt:i4>
      </vt:variant>
      <vt:variant>
        <vt:i4>72</vt:i4>
      </vt:variant>
      <vt:variant>
        <vt:i4>0</vt:i4>
      </vt:variant>
      <vt:variant>
        <vt:i4>5</vt:i4>
      </vt:variant>
      <vt:variant>
        <vt:lpwstr/>
      </vt:variant>
      <vt:variant>
        <vt:lpwstr>panel_P0014</vt:lpwstr>
      </vt:variant>
      <vt:variant>
        <vt:i4>327681</vt:i4>
      </vt:variant>
      <vt:variant>
        <vt:i4>69</vt:i4>
      </vt:variant>
      <vt:variant>
        <vt:i4>0</vt:i4>
      </vt:variant>
      <vt:variant>
        <vt:i4>5</vt:i4>
      </vt:variant>
      <vt:variant>
        <vt:lpwstr/>
      </vt:variant>
      <vt:variant>
        <vt:lpwstr>panel_P0013_C</vt:lpwstr>
      </vt:variant>
      <vt:variant>
        <vt:i4>3604583</vt:i4>
      </vt:variant>
      <vt:variant>
        <vt:i4>66</vt:i4>
      </vt:variant>
      <vt:variant>
        <vt:i4>0</vt:i4>
      </vt:variant>
      <vt:variant>
        <vt:i4>5</vt:i4>
      </vt:variant>
      <vt:variant>
        <vt:lpwstr/>
      </vt:variant>
      <vt:variant>
        <vt:lpwstr>panel_P0017_B2</vt:lpwstr>
      </vt:variant>
      <vt:variant>
        <vt:i4>3407975</vt:i4>
      </vt:variant>
      <vt:variant>
        <vt:i4>63</vt:i4>
      </vt:variant>
      <vt:variant>
        <vt:i4>0</vt:i4>
      </vt:variant>
      <vt:variant>
        <vt:i4>5</vt:i4>
      </vt:variant>
      <vt:variant>
        <vt:lpwstr/>
      </vt:variant>
      <vt:variant>
        <vt:lpwstr>panel_P0017_B1</vt:lpwstr>
      </vt:variant>
      <vt:variant>
        <vt:i4>327680</vt:i4>
      </vt:variant>
      <vt:variant>
        <vt:i4>60</vt:i4>
      </vt:variant>
      <vt:variant>
        <vt:i4>0</vt:i4>
      </vt:variant>
      <vt:variant>
        <vt:i4>5</vt:i4>
      </vt:variant>
      <vt:variant>
        <vt:lpwstr/>
      </vt:variant>
      <vt:variant>
        <vt:lpwstr>panel_P0012_B</vt:lpwstr>
      </vt:variant>
      <vt:variant>
        <vt:i4>327683</vt:i4>
      </vt:variant>
      <vt:variant>
        <vt:i4>57</vt:i4>
      </vt:variant>
      <vt:variant>
        <vt:i4>0</vt:i4>
      </vt:variant>
      <vt:variant>
        <vt:i4>5</vt:i4>
      </vt:variant>
      <vt:variant>
        <vt:lpwstr/>
      </vt:variant>
      <vt:variant>
        <vt:lpwstr>panel_P0011_B</vt:lpwstr>
      </vt:variant>
      <vt:variant>
        <vt:i4>327682</vt:i4>
      </vt:variant>
      <vt:variant>
        <vt:i4>54</vt:i4>
      </vt:variant>
      <vt:variant>
        <vt:i4>0</vt:i4>
      </vt:variant>
      <vt:variant>
        <vt:i4>5</vt:i4>
      </vt:variant>
      <vt:variant>
        <vt:lpwstr/>
      </vt:variant>
      <vt:variant>
        <vt:lpwstr>panel_P0010_B</vt:lpwstr>
      </vt:variant>
      <vt:variant>
        <vt:i4>5963826</vt:i4>
      </vt:variant>
      <vt:variant>
        <vt:i4>51</vt:i4>
      </vt:variant>
      <vt:variant>
        <vt:i4>0</vt:i4>
      </vt:variant>
      <vt:variant>
        <vt:i4>5</vt:i4>
      </vt:variant>
      <vt:variant>
        <vt:lpwstr/>
      </vt:variant>
      <vt:variant>
        <vt:lpwstr>panel_P0009</vt:lpwstr>
      </vt:variant>
      <vt:variant>
        <vt:i4>5963826</vt:i4>
      </vt:variant>
      <vt:variant>
        <vt:i4>48</vt:i4>
      </vt:variant>
      <vt:variant>
        <vt:i4>0</vt:i4>
      </vt:variant>
      <vt:variant>
        <vt:i4>5</vt:i4>
      </vt:variant>
      <vt:variant>
        <vt:lpwstr/>
      </vt:variant>
      <vt:variant>
        <vt:lpwstr>panel_P0008</vt:lpwstr>
      </vt:variant>
      <vt:variant>
        <vt:i4>262149</vt:i4>
      </vt:variant>
      <vt:variant>
        <vt:i4>45</vt:i4>
      </vt:variant>
      <vt:variant>
        <vt:i4>0</vt:i4>
      </vt:variant>
      <vt:variant>
        <vt:i4>5</vt:i4>
      </vt:variant>
      <vt:variant>
        <vt:lpwstr/>
      </vt:variant>
      <vt:variant>
        <vt:lpwstr>panel_P0007_B</vt:lpwstr>
      </vt:variant>
      <vt:variant>
        <vt:i4>3604580</vt:i4>
      </vt:variant>
      <vt:variant>
        <vt:i4>42</vt:i4>
      </vt:variant>
      <vt:variant>
        <vt:i4>0</vt:i4>
      </vt:variant>
      <vt:variant>
        <vt:i4>5</vt:i4>
      </vt:variant>
      <vt:variant>
        <vt:lpwstr/>
      </vt:variant>
      <vt:variant>
        <vt:lpwstr>panel_P0017_A2</vt:lpwstr>
      </vt:variant>
      <vt:variant>
        <vt:i4>262148</vt:i4>
      </vt:variant>
      <vt:variant>
        <vt:i4>39</vt:i4>
      </vt:variant>
      <vt:variant>
        <vt:i4>0</vt:i4>
      </vt:variant>
      <vt:variant>
        <vt:i4>5</vt:i4>
      </vt:variant>
      <vt:variant>
        <vt:lpwstr/>
      </vt:variant>
      <vt:variant>
        <vt:lpwstr>panel_P0006_A</vt:lpwstr>
      </vt:variant>
      <vt:variant>
        <vt:i4>262151</vt:i4>
      </vt:variant>
      <vt:variant>
        <vt:i4>36</vt:i4>
      </vt:variant>
      <vt:variant>
        <vt:i4>0</vt:i4>
      </vt:variant>
      <vt:variant>
        <vt:i4>5</vt:i4>
      </vt:variant>
      <vt:variant>
        <vt:lpwstr/>
      </vt:variant>
      <vt:variant>
        <vt:lpwstr>panel_P0005_A</vt:lpwstr>
      </vt:variant>
      <vt:variant>
        <vt:i4>5963826</vt:i4>
      </vt:variant>
      <vt:variant>
        <vt:i4>33</vt:i4>
      </vt:variant>
      <vt:variant>
        <vt:i4>0</vt:i4>
      </vt:variant>
      <vt:variant>
        <vt:i4>5</vt:i4>
      </vt:variant>
      <vt:variant>
        <vt:lpwstr/>
      </vt:variant>
      <vt:variant>
        <vt:lpwstr>panel_P0004</vt:lpwstr>
      </vt:variant>
      <vt:variant>
        <vt:i4>262145</vt:i4>
      </vt:variant>
      <vt:variant>
        <vt:i4>30</vt:i4>
      </vt:variant>
      <vt:variant>
        <vt:i4>0</vt:i4>
      </vt:variant>
      <vt:variant>
        <vt:i4>5</vt:i4>
      </vt:variant>
      <vt:variant>
        <vt:lpwstr/>
      </vt:variant>
      <vt:variant>
        <vt:lpwstr>panel_P0003_A</vt:lpwstr>
      </vt:variant>
      <vt:variant>
        <vt:i4>5963826</vt:i4>
      </vt:variant>
      <vt:variant>
        <vt:i4>27</vt:i4>
      </vt:variant>
      <vt:variant>
        <vt:i4>0</vt:i4>
      </vt:variant>
      <vt:variant>
        <vt:i4>5</vt:i4>
      </vt:variant>
      <vt:variant>
        <vt:lpwstr/>
      </vt:variant>
      <vt:variant>
        <vt:lpwstr>panel_P0002</vt:lpwstr>
      </vt:variant>
      <vt:variant>
        <vt:i4>5963826</vt:i4>
      </vt:variant>
      <vt:variant>
        <vt:i4>24</vt:i4>
      </vt:variant>
      <vt:variant>
        <vt:i4>0</vt:i4>
      </vt:variant>
      <vt:variant>
        <vt:i4>5</vt:i4>
      </vt:variant>
      <vt:variant>
        <vt:lpwstr/>
      </vt:variant>
      <vt:variant>
        <vt:lpwstr>panel_P0001</vt:lpwstr>
      </vt:variant>
      <vt:variant>
        <vt:i4>3276861</vt:i4>
      </vt:variant>
      <vt:variant>
        <vt:i4>21</vt:i4>
      </vt:variant>
      <vt:variant>
        <vt:i4>0</vt:i4>
      </vt:variant>
      <vt:variant>
        <vt:i4>5</vt:i4>
      </vt:variant>
      <vt:variant>
        <vt:lpwstr>https://use.mazemap.com/</vt:lpwstr>
      </vt:variant>
      <vt:variant>
        <vt:lpwstr>v=1&amp;config=lancaster&amp;campusid=341&amp;zlevel=1&amp;center=-2.784200,54.012156&amp;zoom=18&amp;search=county%20south%20events%20space&amp;sharepoitype=identifier&amp;sharepoi=11921</vt:lpwstr>
      </vt:variant>
      <vt:variant>
        <vt:i4>1507337</vt:i4>
      </vt:variant>
      <vt:variant>
        <vt:i4>18</vt:i4>
      </vt:variant>
      <vt:variant>
        <vt:i4>0</vt:i4>
      </vt:variant>
      <vt:variant>
        <vt:i4>5</vt:i4>
      </vt:variant>
      <vt:variant>
        <vt:lpwstr>https://use.mazemap.com/</vt:lpwstr>
      </vt:variant>
      <vt:variant>
        <vt:lpwstr>v=1&amp;config=lancaster&amp;campusid=341&amp;zlevel=1&amp;center=-2.785615,54.010659&amp;zoom=18&amp;search=take%202%20cinema&amp;sharepoitype=identifier&amp;sharepoi=18690</vt:lpwstr>
      </vt:variant>
      <vt:variant>
        <vt:i4>6029316</vt:i4>
      </vt:variant>
      <vt:variant>
        <vt:i4>15</vt:i4>
      </vt:variant>
      <vt:variant>
        <vt:i4>0</vt:i4>
      </vt:variant>
      <vt:variant>
        <vt:i4>5</vt:i4>
      </vt:variant>
      <vt:variant>
        <vt:lpwstr>https://use.mazemap.com/</vt:lpwstr>
      </vt:variant>
      <vt:variant>
        <vt:lpwstr>v=1&amp;config=lancaster&amp;campusid=341&amp;zlevel=1&amp;center=-2.786103,54.010515&amp;zoom=18&amp;search=bowland%20college%20bar&amp;sharepoitype=point&amp;sharepoi=-2.78533%2C54.01072</vt:lpwstr>
      </vt:variant>
      <vt:variant>
        <vt:i4>6160403</vt:i4>
      </vt:variant>
      <vt:variant>
        <vt:i4>12</vt:i4>
      </vt:variant>
      <vt:variant>
        <vt:i4>0</vt:i4>
      </vt:variant>
      <vt:variant>
        <vt:i4>5</vt:i4>
      </vt:variant>
      <vt:variant>
        <vt:lpwstr>https://use.mazemap.com/</vt:lpwstr>
      </vt:variant>
      <vt:variant>
        <vt:lpwstr>v=1&amp;config=lancaster&amp;campusid=341&amp;zlevel=1&amp;center=-2.784474,54.007625&amp;zoom=18&amp;search=George%20fox&amp;sharepoitype=identifier&amp;sharepoi=18785</vt:lpwstr>
      </vt:variant>
      <vt:variant>
        <vt:i4>4718612</vt:i4>
      </vt:variant>
      <vt:variant>
        <vt:i4>9</vt:i4>
      </vt:variant>
      <vt:variant>
        <vt:i4>0</vt:i4>
      </vt:variant>
      <vt:variant>
        <vt:i4>5</vt:i4>
      </vt:variant>
      <vt:variant>
        <vt:lpwstr>https://use.mazemap.com/</vt:lpwstr>
      </vt:variant>
      <vt:variant>
        <vt:lpwstr>v=1&amp;config=lancaster&amp;campusid=341&amp;zlevel=1&amp;center=-2.785675,54.007354&amp;zoom=18&amp;search=charles%20carter&amp;sharepoitype=identifier&amp;sharepoi=MC202</vt:lpwstr>
      </vt:variant>
      <vt:variant>
        <vt:i4>1245208</vt:i4>
      </vt:variant>
      <vt:variant>
        <vt:i4>6</vt:i4>
      </vt:variant>
      <vt:variant>
        <vt:i4>0</vt:i4>
      </vt:variant>
      <vt:variant>
        <vt:i4>5</vt:i4>
      </vt:variant>
      <vt:variant>
        <vt:lpwstr>https://use.mazemap.com/</vt:lpwstr>
      </vt:variant>
      <vt:variant>
        <vt:lpwstr>v=1&amp;config=lancaster&amp;campusid=341&amp;zlevel=1&amp;center=-2.784476,54.007465&amp;zoom=18&amp;search=george%20fox%20foyer&amp;sharepoitype=identifier&amp;sharepoi=MC078</vt:lpwstr>
      </vt:variant>
      <vt:variant>
        <vt:i4>6160403</vt:i4>
      </vt:variant>
      <vt:variant>
        <vt:i4>3</vt:i4>
      </vt:variant>
      <vt:variant>
        <vt:i4>0</vt:i4>
      </vt:variant>
      <vt:variant>
        <vt:i4>5</vt:i4>
      </vt:variant>
      <vt:variant>
        <vt:lpwstr>https://use.mazemap.com/</vt:lpwstr>
      </vt:variant>
      <vt:variant>
        <vt:lpwstr>v=1&amp;config=lancaster&amp;campusid=341&amp;zlevel=1&amp;center=-2.784474,54.007625&amp;zoom=18&amp;search=George%20fox&amp;sharepoitype=identifier&amp;sharepoi=18785</vt:lpwstr>
      </vt:variant>
      <vt:variant>
        <vt:i4>786503</vt:i4>
      </vt:variant>
      <vt:variant>
        <vt:i4>0</vt:i4>
      </vt:variant>
      <vt:variant>
        <vt:i4>0</vt:i4>
      </vt:variant>
      <vt:variant>
        <vt:i4>5</vt:i4>
      </vt:variant>
      <vt:variant>
        <vt:lpwstr>https://use.mazemap.com/</vt:lpwstr>
      </vt:variant>
      <vt:variant>
        <vt:lpwstr>v=1&amp;config=lancaster&amp;campusid=341&amp;zlevel=1&amp;center=-2.784476,54.007465&amp;zoom=18&amp;search=George%20fox&amp;sharepoitype=identifier&amp;sharepoi=MC078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BACS 2026 Annual Conference Programme</dc:title>
  <dc:subject>Conference programme, 2-4 September 2026</dc:subject>
  <dc:creator>Webb, Colette</dc:creator>
  <cp:keywords/>
  <dc:description/>
  <cp:lastModifiedBy>Webb, Colette</cp:lastModifiedBy>
  <cp:revision>2</cp:revision>
  <cp:lastPrinted>2026-08-11T16:23:00Z</cp:lastPrinted>
  <dcterms:created xsi:type="dcterms:W3CDTF">2026-09-01T08:58:00Z</dcterms:created>
  <dcterms:modified xsi:type="dcterms:W3CDTF">2026-09-01T08:58:00Z</dcterms:modified>
  <cp:category/>
</cp:coreProperties>
</file>